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3DA38C" w14:textId="77777777" w:rsidR="00FE426C" w:rsidRDefault="00FE426C" w:rsidP="00FE426C"/>
    <w:p w14:paraId="2FFF37FE" w14:textId="77777777" w:rsidR="00F87233" w:rsidRDefault="00F87233" w:rsidP="00FE426C"/>
    <w:p w14:paraId="09153A02" w14:textId="77777777" w:rsidR="009C1540" w:rsidRDefault="009C1540" w:rsidP="00FE426C">
      <w:pPr>
        <w:rPr>
          <w:b/>
          <w:sz w:val="32"/>
          <w:szCs w:val="32"/>
        </w:rPr>
      </w:pPr>
    </w:p>
    <w:p w14:paraId="0E5F1401" w14:textId="77777777" w:rsidR="009C1540" w:rsidRDefault="009C1540" w:rsidP="00FE426C">
      <w:pPr>
        <w:rPr>
          <w:b/>
          <w:sz w:val="32"/>
          <w:szCs w:val="32"/>
        </w:rPr>
      </w:pPr>
    </w:p>
    <w:p w14:paraId="30E1DDC7" w14:textId="2DF9CF2B" w:rsidR="00F87233" w:rsidRPr="00045298" w:rsidRDefault="00045298" w:rsidP="00FE426C">
      <w:pPr>
        <w:rPr>
          <w:b/>
          <w:sz w:val="32"/>
          <w:szCs w:val="32"/>
        </w:rPr>
      </w:pPr>
      <w:r w:rsidRPr="00045298">
        <w:rPr>
          <w:b/>
          <w:sz w:val="32"/>
          <w:szCs w:val="32"/>
        </w:rPr>
        <w:t>V</w:t>
      </w:r>
      <w:r w:rsidR="00F87233" w:rsidRPr="00045298">
        <w:rPr>
          <w:b/>
          <w:sz w:val="32"/>
          <w:szCs w:val="32"/>
        </w:rPr>
        <w:t xml:space="preserve">edtak </w:t>
      </w:r>
      <w:r w:rsidRPr="00045298">
        <w:rPr>
          <w:b/>
          <w:sz w:val="32"/>
          <w:szCs w:val="32"/>
        </w:rPr>
        <w:t xml:space="preserve">8-2015 </w:t>
      </w:r>
      <w:proofErr w:type="spellStart"/>
      <w:r w:rsidR="00001E7A" w:rsidRPr="00045298">
        <w:rPr>
          <w:b/>
          <w:sz w:val="32"/>
          <w:szCs w:val="32"/>
        </w:rPr>
        <w:t>Lemurium</w:t>
      </w:r>
      <w:proofErr w:type="spellEnd"/>
      <w:r>
        <w:rPr>
          <w:b/>
          <w:sz w:val="32"/>
          <w:szCs w:val="32"/>
        </w:rPr>
        <w:t xml:space="preserve"> i Coop</w:t>
      </w:r>
    </w:p>
    <w:p w14:paraId="17AAE63A" w14:textId="77777777" w:rsidR="00F87233" w:rsidRPr="00045298" w:rsidRDefault="00F87233" w:rsidP="00F87233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124EEFDA" w14:textId="77777777" w:rsidR="00F87233" w:rsidRPr="00045298" w:rsidRDefault="00F87233" w:rsidP="00F87233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0301FFD5" w14:textId="58D99B31" w:rsidR="00F87233" w:rsidRPr="00045298" w:rsidRDefault="00F87233" w:rsidP="00F87233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045298">
        <w:rPr>
          <w:b/>
          <w:sz w:val="28"/>
          <w:szCs w:val="28"/>
        </w:rPr>
        <w:t xml:space="preserve">KLAGE: </w:t>
      </w:r>
    </w:p>
    <w:p w14:paraId="502357A3" w14:textId="77777777" w:rsidR="004F28A2" w:rsidRPr="00045298" w:rsidRDefault="004F28A2" w:rsidP="00F87233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14:paraId="4024B1A3" w14:textId="04F873BC" w:rsidR="00001E7A" w:rsidRPr="00045298" w:rsidRDefault="00001E7A" w:rsidP="00F87233">
      <w:pPr>
        <w:widowControl w:val="0"/>
        <w:autoSpaceDE w:val="0"/>
        <w:autoSpaceDN w:val="0"/>
        <w:adjustRightInd w:val="0"/>
        <w:rPr>
          <w:sz w:val="28"/>
          <w:szCs w:val="28"/>
        </w:rPr>
      </w:pPr>
      <w:proofErr w:type="spellStart"/>
      <w:r w:rsidRPr="00045298">
        <w:rPr>
          <w:sz w:val="28"/>
          <w:szCs w:val="28"/>
        </w:rPr>
        <w:t>MFU</w:t>
      </w:r>
      <w:proofErr w:type="spellEnd"/>
      <w:r w:rsidRPr="00045298">
        <w:rPr>
          <w:sz w:val="28"/>
          <w:szCs w:val="28"/>
        </w:rPr>
        <w:t xml:space="preserve"> har mottatt en klage som har følgende ordlyd:</w:t>
      </w:r>
    </w:p>
    <w:p w14:paraId="799E7C7B" w14:textId="47F2AECA" w:rsidR="00001E7A" w:rsidRPr="00045298" w:rsidRDefault="00001E7A" w:rsidP="00F87233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045298">
        <w:rPr>
          <w:sz w:val="28"/>
          <w:szCs w:val="28"/>
        </w:rPr>
        <w:t xml:space="preserve">Jeg ønsker å sende inn en anonym klage på en ny produktserie lansert av Coop 1.5.2015, ved navn </w:t>
      </w:r>
      <w:proofErr w:type="spellStart"/>
      <w:r w:rsidRPr="00045298">
        <w:rPr>
          <w:sz w:val="28"/>
          <w:szCs w:val="28"/>
        </w:rPr>
        <w:t>Lemurium</w:t>
      </w:r>
      <w:proofErr w:type="spellEnd"/>
      <w:r w:rsidRPr="00045298">
        <w:rPr>
          <w:sz w:val="28"/>
          <w:szCs w:val="28"/>
        </w:rPr>
        <w:t xml:space="preserve">. </w:t>
      </w:r>
      <w:proofErr w:type="spellStart"/>
      <w:r w:rsidRPr="00045298">
        <w:rPr>
          <w:sz w:val="28"/>
          <w:szCs w:val="28"/>
        </w:rPr>
        <w:t>Lemurium</w:t>
      </w:r>
      <w:proofErr w:type="spellEnd"/>
      <w:r w:rsidRPr="00045298">
        <w:rPr>
          <w:sz w:val="28"/>
          <w:szCs w:val="28"/>
        </w:rPr>
        <w:t xml:space="preserve"> er en serie leskedrikk basert på kunstig søtning med smakene Bringebær og Fruktsmak. Det står ingenting i ingredienslisten om hvilke typer kunstig søtningsmidler som er benyttet i produktene, og det synes jeg er oppsiktsvekkende. Jeg er opptatt av kunstig søtning og ønsker å vite nøyaktig hvilke type søtningsmidler som er benyttet i diss</w:t>
      </w:r>
      <w:r w:rsidR="004F2444" w:rsidRPr="00045298">
        <w:rPr>
          <w:sz w:val="28"/>
          <w:szCs w:val="28"/>
        </w:rPr>
        <w:t xml:space="preserve">e produktene, </w:t>
      </w:r>
      <w:proofErr w:type="spellStart"/>
      <w:r w:rsidR="004F2444" w:rsidRPr="00045298">
        <w:rPr>
          <w:sz w:val="28"/>
          <w:szCs w:val="28"/>
        </w:rPr>
        <w:t>f.eks</w:t>
      </w:r>
      <w:proofErr w:type="spellEnd"/>
      <w:r w:rsidR="004F2444" w:rsidRPr="00045298">
        <w:rPr>
          <w:sz w:val="28"/>
          <w:szCs w:val="28"/>
        </w:rPr>
        <w:t xml:space="preserve"> om Aspartam</w:t>
      </w:r>
      <w:r w:rsidRPr="00045298">
        <w:rPr>
          <w:sz w:val="28"/>
          <w:szCs w:val="28"/>
        </w:rPr>
        <w:t xml:space="preserve"> er benyttet. I tillegg synes jeg det er svært grovt at dette i til</w:t>
      </w:r>
      <w:r w:rsidR="009C1540" w:rsidRPr="00045298">
        <w:rPr>
          <w:sz w:val="28"/>
          <w:szCs w:val="28"/>
        </w:rPr>
        <w:t>l</w:t>
      </w:r>
      <w:r w:rsidRPr="00045298">
        <w:rPr>
          <w:sz w:val="28"/>
          <w:szCs w:val="28"/>
        </w:rPr>
        <w:t xml:space="preserve">egg er en leskedrikk rettet mot barn - uten at søtningsmidler er deklarert. Håper dere vil følge opp denne klagen slik at Coop lanserer fremtidige produkter i tråd med regelverket, og retter opp deklarasjonen på deres </w:t>
      </w:r>
      <w:proofErr w:type="spellStart"/>
      <w:r w:rsidRPr="00045298">
        <w:rPr>
          <w:sz w:val="28"/>
          <w:szCs w:val="28"/>
        </w:rPr>
        <w:t>Lemurium</w:t>
      </w:r>
      <w:proofErr w:type="spellEnd"/>
      <w:r w:rsidRPr="00045298">
        <w:rPr>
          <w:sz w:val="28"/>
          <w:szCs w:val="28"/>
        </w:rPr>
        <w:t>-produkter.</w:t>
      </w:r>
    </w:p>
    <w:p w14:paraId="3D89DF8A" w14:textId="0BD527D2" w:rsidR="00F87233" w:rsidRPr="00045298" w:rsidRDefault="004F2444" w:rsidP="00F87233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045298">
        <w:rPr>
          <w:noProof/>
          <w:lang w:eastAsia="nb-NO"/>
        </w:rPr>
        <w:lastRenderedPageBreak/>
        <w:drawing>
          <wp:anchor distT="0" distB="0" distL="114300" distR="114300" simplePos="0" relativeHeight="251659264" behindDoc="0" locked="0" layoutInCell="1" allowOverlap="1" wp14:anchorId="0D740D0D" wp14:editId="18E106F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50560" cy="7668260"/>
            <wp:effectExtent l="0" t="0" r="0" b="2540"/>
            <wp:wrapThrough wrapText="bothSides">
              <wp:wrapPolygon edited="0">
                <wp:start x="0" y="0"/>
                <wp:lineTo x="0" y="21536"/>
                <wp:lineTo x="21466" y="21536"/>
                <wp:lineTo x="21466" y="0"/>
                <wp:lineTo x="0" y="0"/>
              </wp:wrapPolygon>
            </wp:wrapThrough>
            <wp:docPr id="3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766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50383A" w14:textId="77777777" w:rsidR="00F87233" w:rsidRPr="00045298" w:rsidRDefault="00F87233" w:rsidP="00F87233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6C3A04B2" w14:textId="77777777" w:rsidR="004F2444" w:rsidRPr="00045298" w:rsidRDefault="004F2444" w:rsidP="00F87233">
      <w:pPr>
        <w:rPr>
          <w:b/>
          <w:sz w:val="28"/>
          <w:szCs w:val="28"/>
        </w:rPr>
      </w:pPr>
    </w:p>
    <w:p w14:paraId="08D319FA" w14:textId="77777777" w:rsidR="004F2444" w:rsidRPr="00045298" w:rsidRDefault="004F2444" w:rsidP="00F87233">
      <w:pPr>
        <w:rPr>
          <w:b/>
          <w:sz w:val="28"/>
          <w:szCs w:val="28"/>
        </w:rPr>
      </w:pPr>
    </w:p>
    <w:p w14:paraId="2598424C" w14:textId="77777777" w:rsidR="004F2444" w:rsidRPr="00045298" w:rsidRDefault="004F2444" w:rsidP="00F87233">
      <w:pPr>
        <w:rPr>
          <w:b/>
          <w:sz w:val="28"/>
          <w:szCs w:val="28"/>
        </w:rPr>
      </w:pPr>
    </w:p>
    <w:p w14:paraId="6A141DBC" w14:textId="25773C2B" w:rsidR="00F87233" w:rsidRPr="00045298" w:rsidRDefault="00F87233" w:rsidP="00F87233">
      <w:pPr>
        <w:rPr>
          <w:b/>
          <w:sz w:val="28"/>
          <w:szCs w:val="28"/>
        </w:rPr>
      </w:pPr>
      <w:r w:rsidRPr="00045298">
        <w:rPr>
          <w:b/>
          <w:sz w:val="28"/>
          <w:szCs w:val="28"/>
        </w:rPr>
        <w:t xml:space="preserve">Hovedpunkter fra </w:t>
      </w:r>
      <w:r w:rsidR="004F2444" w:rsidRPr="00045298">
        <w:rPr>
          <w:b/>
          <w:sz w:val="28"/>
          <w:szCs w:val="28"/>
        </w:rPr>
        <w:t xml:space="preserve">Coops </w:t>
      </w:r>
      <w:r w:rsidRPr="00045298">
        <w:rPr>
          <w:b/>
          <w:sz w:val="28"/>
          <w:szCs w:val="28"/>
        </w:rPr>
        <w:t>tilsvar:</w:t>
      </w:r>
    </w:p>
    <w:p w14:paraId="2F685220" w14:textId="77777777" w:rsidR="004F28A2" w:rsidRPr="00045298" w:rsidRDefault="004F28A2" w:rsidP="00F87233">
      <w:pPr>
        <w:rPr>
          <w:b/>
          <w:sz w:val="28"/>
          <w:szCs w:val="28"/>
        </w:rPr>
      </w:pPr>
    </w:p>
    <w:p w14:paraId="6323AD0A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Saken har to sider:</w:t>
      </w:r>
    </w:p>
    <w:p w14:paraId="6AB24CEB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 </w:t>
      </w:r>
    </w:p>
    <w:p w14:paraId="553DCFFA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A) Deklarering av innhold</w:t>
      </w:r>
    </w:p>
    <w:p w14:paraId="3F608648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B) Markedsføring mot barn</w:t>
      </w:r>
    </w:p>
    <w:p w14:paraId="5DA5CCFF" w14:textId="4C35E07F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  </w:t>
      </w:r>
    </w:p>
    <w:p w14:paraId="3CB63CA9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A) Deklarering av innhold</w:t>
      </w:r>
    </w:p>
    <w:p w14:paraId="3641FA0F" w14:textId="7EF7178B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C</w:t>
      </w:r>
      <w:r w:rsidR="004F2444" w:rsidRPr="00045298">
        <w:rPr>
          <w:rFonts w:eastAsiaTheme="minorEastAsia"/>
          <w:sz w:val="28"/>
          <w:szCs w:val="28"/>
          <w:lang w:eastAsia="nb-NO"/>
        </w:rPr>
        <w:t>oop</w:t>
      </w:r>
      <w:r w:rsidRPr="00045298">
        <w:rPr>
          <w:rFonts w:eastAsiaTheme="minorEastAsia"/>
          <w:sz w:val="28"/>
          <w:szCs w:val="28"/>
          <w:lang w:eastAsia="nb-NO"/>
        </w:rPr>
        <w:t xml:space="preserve"> varesikring har ikke vært klar over nye regler fra 1.januar. Etiketten er således merket etter gamle forskrifter.</w:t>
      </w:r>
    </w:p>
    <w:p w14:paraId="016D15C9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Den nevnte saften vil vi få 100% korrekt merking ved neste opptrykk.</w:t>
      </w:r>
    </w:p>
    <w:p w14:paraId="25E12DBF" w14:textId="273D881D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 xml:space="preserve">Dette er imidlertid ingen sak for </w:t>
      </w:r>
      <w:proofErr w:type="spellStart"/>
      <w:r w:rsidRPr="00045298">
        <w:rPr>
          <w:rFonts w:eastAsiaTheme="minorEastAsia"/>
          <w:sz w:val="28"/>
          <w:szCs w:val="28"/>
          <w:lang w:eastAsia="nb-NO"/>
        </w:rPr>
        <w:t>MFU</w:t>
      </w:r>
      <w:proofErr w:type="spellEnd"/>
      <w:r w:rsidRPr="00045298">
        <w:rPr>
          <w:rFonts w:eastAsiaTheme="minorEastAsia"/>
          <w:sz w:val="28"/>
          <w:szCs w:val="28"/>
          <w:lang w:eastAsia="nb-NO"/>
        </w:rPr>
        <w:t>, men for Mattilsynet.</w:t>
      </w:r>
    </w:p>
    <w:p w14:paraId="4AA4ACFC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 </w:t>
      </w:r>
    </w:p>
    <w:p w14:paraId="0504DAC2" w14:textId="2D7D13D5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B) Markedsføring mot barn</w:t>
      </w:r>
    </w:p>
    <w:p w14:paraId="577727A8" w14:textId="2EBE11BE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 xml:space="preserve">Reglene sier under </w:t>
      </w:r>
      <w:proofErr w:type="spellStart"/>
      <w:r w:rsidRPr="00045298">
        <w:rPr>
          <w:rFonts w:eastAsiaTheme="minorEastAsia"/>
          <w:sz w:val="28"/>
          <w:szCs w:val="28"/>
          <w:lang w:eastAsia="nb-NO"/>
        </w:rPr>
        <w:t>pkt</w:t>
      </w:r>
      <w:proofErr w:type="spellEnd"/>
      <w:r w:rsidRPr="00045298">
        <w:rPr>
          <w:rFonts w:eastAsiaTheme="minorEastAsia"/>
          <w:sz w:val="28"/>
          <w:szCs w:val="28"/>
          <w:lang w:eastAsia="nb-NO"/>
        </w:rPr>
        <w:t xml:space="preserve"> 2:</w:t>
      </w:r>
    </w:p>
    <w:p w14:paraId="11394834" w14:textId="4F619BC0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2. Forbud mot markedsføring overfor barn</w:t>
      </w:r>
    </w:p>
    <w:p w14:paraId="5D93A325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 </w:t>
      </w:r>
    </w:p>
    <w:p w14:paraId="03E69B63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Markedsføring av produkter, som er omfattet av produktlisten, skal ikke være særlig rettet mot barn under 13 år. Med markedsføring menes salgsfremmende tiltak.</w:t>
      </w:r>
    </w:p>
    <w:p w14:paraId="76CCC6BE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</w:p>
    <w:p w14:paraId="40E3C961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Følgende anses ikke som markedsføring:</w:t>
      </w:r>
    </w:p>
    <w:p w14:paraId="7DB172B7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a)  Selve produktet, inkludert emballasje</w:t>
      </w:r>
    </w:p>
    <w:p w14:paraId="6EA0F9D3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</w:p>
    <w:p w14:paraId="1B8AC693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b)  Alminnelig oppstilling av produkter på utsalgssted</w:t>
      </w:r>
    </w:p>
    <w:p w14:paraId="35F0C50D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c)   Sponsing som kun innebærer bruk av sponsors navn, sponsors- eller et produkts varemerke, herunder utdeling av vareprøver etter samtykke fra foreldre eller andre ansvarlige</w:t>
      </w:r>
    </w:p>
    <w:p w14:paraId="70C460C8" w14:textId="77777777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Reklame som sendes etter kl. 21.00 på TV vil ikke anses for å være markedsføring særlig rettet mot barn.</w:t>
      </w:r>
    </w:p>
    <w:p w14:paraId="38C1C96D" w14:textId="3FEE82E5" w:rsidR="00001E7A" w:rsidRPr="00045298" w:rsidRDefault="00001E7A" w:rsidP="00001E7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  <w:lang w:eastAsia="nb-NO"/>
        </w:rPr>
      </w:pPr>
      <w:r w:rsidRPr="00045298">
        <w:rPr>
          <w:rFonts w:eastAsiaTheme="minorEastAsia"/>
          <w:sz w:val="28"/>
          <w:szCs w:val="28"/>
          <w:lang w:eastAsia="nb-NO"/>
        </w:rPr>
        <w:t>C</w:t>
      </w:r>
      <w:r w:rsidR="004F2444" w:rsidRPr="00045298">
        <w:rPr>
          <w:rFonts w:eastAsiaTheme="minorEastAsia"/>
          <w:sz w:val="28"/>
          <w:szCs w:val="28"/>
          <w:lang w:eastAsia="nb-NO"/>
        </w:rPr>
        <w:t xml:space="preserve">oop </w:t>
      </w:r>
      <w:r w:rsidRPr="00045298">
        <w:rPr>
          <w:rFonts w:eastAsiaTheme="minorEastAsia"/>
          <w:sz w:val="28"/>
          <w:szCs w:val="28"/>
          <w:lang w:eastAsia="nb-NO"/>
        </w:rPr>
        <w:t>har etter sin vurdering holdt seg til reglene.</w:t>
      </w:r>
    </w:p>
    <w:p w14:paraId="777BAD86" w14:textId="77777777" w:rsidR="003811F1" w:rsidRPr="00045298" w:rsidRDefault="003811F1" w:rsidP="00F87233">
      <w:pPr>
        <w:rPr>
          <w:b/>
          <w:sz w:val="28"/>
          <w:szCs w:val="28"/>
        </w:rPr>
      </w:pPr>
    </w:p>
    <w:p w14:paraId="0CB13F4D" w14:textId="77777777" w:rsidR="00C04056" w:rsidRPr="00045298" w:rsidRDefault="00C04056" w:rsidP="00B3099D">
      <w:pPr>
        <w:rPr>
          <w:b/>
          <w:sz w:val="28"/>
          <w:szCs w:val="28"/>
        </w:rPr>
      </w:pPr>
    </w:p>
    <w:p w14:paraId="73251A79" w14:textId="77777777" w:rsidR="005A032C" w:rsidRPr="00045298" w:rsidRDefault="005A032C" w:rsidP="00B3099D">
      <w:pPr>
        <w:rPr>
          <w:b/>
          <w:sz w:val="28"/>
          <w:szCs w:val="28"/>
        </w:rPr>
      </w:pPr>
      <w:proofErr w:type="spellStart"/>
      <w:r w:rsidRPr="00045298">
        <w:rPr>
          <w:b/>
          <w:sz w:val="28"/>
          <w:szCs w:val="28"/>
        </w:rPr>
        <w:t>MFUs</w:t>
      </w:r>
      <w:proofErr w:type="spellEnd"/>
      <w:r w:rsidRPr="00045298">
        <w:rPr>
          <w:b/>
          <w:sz w:val="28"/>
          <w:szCs w:val="28"/>
        </w:rPr>
        <w:t xml:space="preserve"> vedtak:</w:t>
      </w:r>
    </w:p>
    <w:p w14:paraId="14100F65" w14:textId="77777777" w:rsidR="00205E36" w:rsidRPr="00045298" w:rsidRDefault="00205E36" w:rsidP="004F2476">
      <w:pPr>
        <w:rPr>
          <w:b/>
          <w:sz w:val="28"/>
          <w:szCs w:val="28"/>
        </w:rPr>
      </w:pPr>
    </w:p>
    <w:p w14:paraId="3FF792C0" w14:textId="34CF7BE4" w:rsidR="004F2444" w:rsidRPr="00045298" w:rsidRDefault="009C1540" w:rsidP="004F2444">
      <w:pPr>
        <w:rPr>
          <w:rFonts w:eastAsiaTheme="minorEastAsia"/>
          <w:color w:val="202020"/>
          <w:sz w:val="28"/>
          <w:szCs w:val="28"/>
          <w:lang w:eastAsia="nb-NO"/>
        </w:rPr>
      </w:pPr>
      <w:proofErr w:type="spellStart"/>
      <w:r w:rsidRPr="00045298">
        <w:rPr>
          <w:sz w:val="28"/>
          <w:szCs w:val="28"/>
        </w:rPr>
        <w:t>MFUs</w:t>
      </w:r>
      <w:proofErr w:type="spellEnd"/>
      <w:r w:rsidRPr="00045298">
        <w:rPr>
          <w:sz w:val="28"/>
          <w:szCs w:val="28"/>
        </w:rPr>
        <w:t xml:space="preserve"> </w:t>
      </w:r>
      <w:r w:rsidR="00045298">
        <w:rPr>
          <w:sz w:val="28"/>
          <w:szCs w:val="28"/>
        </w:rPr>
        <w:t xml:space="preserve">retningslinjer </w:t>
      </w:r>
      <w:r w:rsidRPr="00045298">
        <w:rPr>
          <w:sz w:val="28"/>
          <w:szCs w:val="28"/>
        </w:rPr>
        <w:t xml:space="preserve">inneholder ingen regler for hva som skal skrives i en varedeklarasjon. Emballasje og produktet i seg selv er </w:t>
      </w:r>
      <w:bookmarkStart w:id="0" w:name="_GoBack"/>
      <w:bookmarkEnd w:id="0"/>
      <w:r w:rsidR="00045298">
        <w:rPr>
          <w:sz w:val="28"/>
          <w:szCs w:val="28"/>
        </w:rPr>
        <w:t xml:space="preserve">heller </w:t>
      </w:r>
      <w:r w:rsidRPr="00045298">
        <w:rPr>
          <w:sz w:val="28"/>
          <w:szCs w:val="28"/>
        </w:rPr>
        <w:t xml:space="preserve">ikke </w:t>
      </w:r>
      <w:r w:rsidR="004F2444" w:rsidRPr="00045298">
        <w:rPr>
          <w:sz w:val="28"/>
          <w:szCs w:val="28"/>
        </w:rPr>
        <w:t xml:space="preserve">en del </w:t>
      </w:r>
      <w:r w:rsidRPr="00045298">
        <w:rPr>
          <w:sz w:val="28"/>
          <w:szCs w:val="28"/>
        </w:rPr>
        <w:t xml:space="preserve">av </w:t>
      </w:r>
      <w:proofErr w:type="spellStart"/>
      <w:r w:rsidRPr="00045298">
        <w:rPr>
          <w:sz w:val="28"/>
          <w:szCs w:val="28"/>
        </w:rPr>
        <w:t>MFUs</w:t>
      </w:r>
      <w:proofErr w:type="spellEnd"/>
      <w:r w:rsidRPr="00045298">
        <w:rPr>
          <w:sz w:val="28"/>
          <w:szCs w:val="28"/>
        </w:rPr>
        <w:t xml:space="preserve"> regler.</w:t>
      </w:r>
      <w:r w:rsidR="00045298">
        <w:rPr>
          <w:rFonts w:eastAsiaTheme="minorEastAsia"/>
          <w:color w:val="202020"/>
          <w:sz w:val="28"/>
          <w:szCs w:val="28"/>
          <w:lang w:eastAsia="nb-NO"/>
        </w:rPr>
        <w:t xml:space="preserve"> K</w:t>
      </w:r>
      <w:r w:rsidR="004F2444" w:rsidRPr="00045298">
        <w:rPr>
          <w:rFonts w:eastAsiaTheme="minorEastAsia"/>
          <w:color w:val="202020"/>
          <w:sz w:val="28"/>
          <w:szCs w:val="28"/>
          <w:lang w:eastAsia="nb-NO"/>
        </w:rPr>
        <w:t xml:space="preserve">lagen </w:t>
      </w:r>
      <w:r w:rsidR="00045298">
        <w:rPr>
          <w:rFonts w:eastAsiaTheme="minorEastAsia"/>
          <w:color w:val="202020"/>
          <w:sz w:val="28"/>
          <w:szCs w:val="28"/>
          <w:lang w:eastAsia="nb-NO"/>
        </w:rPr>
        <w:t xml:space="preserve">faller dermed </w:t>
      </w:r>
      <w:r w:rsidR="004F2444" w:rsidRPr="00045298">
        <w:rPr>
          <w:rFonts w:eastAsiaTheme="minorEastAsia"/>
          <w:color w:val="202020"/>
          <w:sz w:val="28"/>
          <w:szCs w:val="28"/>
          <w:lang w:eastAsia="nb-NO"/>
        </w:rPr>
        <w:t xml:space="preserve">utenfor det feltet som </w:t>
      </w:r>
      <w:proofErr w:type="spellStart"/>
      <w:r w:rsidR="004F2444" w:rsidRPr="00045298">
        <w:rPr>
          <w:rFonts w:eastAsiaTheme="minorEastAsia"/>
          <w:color w:val="202020"/>
          <w:sz w:val="28"/>
          <w:szCs w:val="28"/>
          <w:lang w:eastAsia="nb-NO"/>
        </w:rPr>
        <w:t>MFUs</w:t>
      </w:r>
      <w:proofErr w:type="spellEnd"/>
      <w:r w:rsidR="004F2444" w:rsidRPr="00045298">
        <w:rPr>
          <w:rFonts w:eastAsiaTheme="minorEastAsia"/>
          <w:color w:val="202020"/>
          <w:sz w:val="28"/>
          <w:szCs w:val="28"/>
          <w:lang w:eastAsia="nb-NO"/>
        </w:rPr>
        <w:t xml:space="preserve"> regulering omfatter.</w:t>
      </w:r>
    </w:p>
    <w:p w14:paraId="2101785A" w14:textId="77777777" w:rsidR="00045298" w:rsidRDefault="00045298" w:rsidP="004F2476">
      <w:pPr>
        <w:rPr>
          <w:rFonts w:eastAsiaTheme="minorEastAsia"/>
          <w:color w:val="202020"/>
          <w:sz w:val="28"/>
          <w:szCs w:val="28"/>
          <w:lang w:eastAsia="nb-NO"/>
        </w:rPr>
      </w:pPr>
      <w:r>
        <w:rPr>
          <w:rFonts w:eastAsiaTheme="minorEastAsia"/>
          <w:color w:val="202020"/>
          <w:sz w:val="28"/>
          <w:szCs w:val="28"/>
          <w:lang w:eastAsia="nb-NO"/>
        </w:rPr>
        <w:t xml:space="preserve">Slik Coop påpeker i sitt svar er det </w:t>
      </w:r>
      <w:r w:rsidR="009C1540" w:rsidRPr="00045298">
        <w:rPr>
          <w:rFonts w:eastAsiaTheme="minorEastAsia"/>
          <w:color w:val="202020"/>
          <w:sz w:val="28"/>
          <w:szCs w:val="28"/>
          <w:lang w:eastAsia="nb-NO"/>
        </w:rPr>
        <w:t xml:space="preserve">Mattilsynet </w:t>
      </w:r>
      <w:r>
        <w:rPr>
          <w:rFonts w:eastAsiaTheme="minorEastAsia"/>
          <w:color w:val="202020"/>
          <w:sz w:val="28"/>
          <w:szCs w:val="28"/>
          <w:lang w:eastAsia="nb-NO"/>
        </w:rPr>
        <w:t xml:space="preserve">som </w:t>
      </w:r>
      <w:r w:rsidR="009C1540" w:rsidRPr="00045298">
        <w:rPr>
          <w:rFonts w:eastAsiaTheme="minorEastAsia"/>
          <w:color w:val="202020"/>
          <w:sz w:val="28"/>
          <w:szCs w:val="28"/>
          <w:lang w:eastAsia="nb-NO"/>
        </w:rPr>
        <w:t xml:space="preserve">fører tilsyn med at matvarer som produseres og selges i Norge </w:t>
      </w:r>
      <w:r w:rsidR="004F28A2" w:rsidRPr="00045298">
        <w:rPr>
          <w:rFonts w:eastAsiaTheme="minorEastAsia"/>
          <w:color w:val="202020"/>
          <w:sz w:val="28"/>
          <w:szCs w:val="28"/>
          <w:lang w:eastAsia="nb-NO"/>
        </w:rPr>
        <w:t xml:space="preserve">er merket </w:t>
      </w:r>
      <w:r>
        <w:rPr>
          <w:rFonts w:eastAsiaTheme="minorEastAsia"/>
          <w:color w:val="202020"/>
          <w:sz w:val="28"/>
          <w:szCs w:val="28"/>
          <w:lang w:eastAsia="nb-NO"/>
        </w:rPr>
        <w:t xml:space="preserve">i henhold til regelverket. </w:t>
      </w:r>
      <w:r w:rsidR="004F2444" w:rsidRPr="00045298">
        <w:rPr>
          <w:rFonts w:eastAsiaTheme="minorEastAsia"/>
          <w:color w:val="202020"/>
          <w:sz w:val="28"/>
          <w:szCs w:val="28"/>
          <w:lang w:eastAsia="nb-NO"/>
        </w:rPr>
        <w:t>C</w:t>
      </w:r>
      <w:r w:rsidR="004F28A2" w:rsidRPr="00045298">
        <w:rPr>
          <w:rFonts w:eastAsiaTheme="minorEastAsia"/>
          <w:color w:val="202020"/>
          <w:sz w:val="28"/>
          <w:szCs w:val="28"/>
          <w:lang w:eastAsia="nb-NO"/>
        </w:rPr>
        <w:t xml:space="preserve">oop </w:t>
      </w:r>
      <w:r w:rsidR="004F2444" w:rsidRPr="00045298">
        <w:rPr>
          <w:rFonts w:eastAsiaTheme="minorEastAsia"/>
          <w:color w:val="202020"/>
          <w:sz w:val="28"/>
          <w:szCs w:val="28"/>
          <w:lang w:eastAsia="nb-NO"/>
        </w:rPr>
        <w:t xml:space="preserve">har </w:t>
      </w:r>
    </w:p>
    <w:p w14:paraId="61A66CED" w14:textId="77777777" w:rsidR="00045298" w:rsidRDefault="00045298" w:rsidP="004F2476">
      <w:pPr>
        <w:rPr>
          <w:rFonts w:eastAsiaTheme="minorEastAsia"/>
          <w:color w:val="202020"/>
          <w:sz w:val="28"/>
          <w:szCs w:val="28"/>
          <w:lang w:eastAsia="nb-NO"/>
        </w:rPr>
      </w:pPr>
    </w:p>
    <w:p w14:paraId="4428634F" w14:textId="5072DD73" w:rsidR="004F2444" w:rsidRPr="00045298" w:rsidRDefault="004F2444" w:rsidP="004F2476">
      <w:pPr>
        <w:rPr>
          <w:rFonts w:eastAsiaTheme="minorEastAsia"/>
          <w:color w:val="202020"/>
          <w:sz w:val="28"/>
          <w:szCs w:val="28"/>
          <w:lang w:eastAsia="nb-NO"/>
        </w:rPr>
      </w:pPr>
      <w:r w:rsidRPr="00045298">
        <w:rPr>
          <w:rFonts w:eastAsiaTheme="minorEastAsia"/>
          <w:color w:val="202020"/>
          <w:sz w:val="28"/>
          <w:szCs w:val="28"/>
          <w:lang w:eastAsia="nb-NO"/>
        </w:rPr>
        <w:t>erkjent manglende merking i henhold til gjeldende regler og vil rette opp dette snarest.</w:t>
      </w:r>
    </w:p>
    <w:p w14:paraId="7A773270" w14:textId="77777777" w:rsidR="00784256" w:rsidRPr="00045298" w:rsidRDefault="00784256" w:rsidP="00873B75">
      <w:pPr>
        <w:spacing w:line="276" w:lineRule="auto"/>
        <w:rPr>
          <w:rFonts w:eastAsiaTheme="minorEastAsia"/>
          <w:bCs/>
          <w:sz w:val="28"/>
          <w:szCs w:val="28"/>
          <w:lang w:eastAsia="nb-NO"/>
        </w:rPr>
      </w:pPr>
    </w:p>
    <w:p w14:paraId="5BF46012" w14:textId="4985B512" w:rsidR="00873B75" w:rsidRPr="00045298" w:rsidRDefault="00873B75" w:rsidP="00873B75">
      <w:pPr>
        <w:spacing w:line="276" w:lineRule="auto"/>
        <w:rPr>
          <w:rFonts w:eastAsiaTheme="minorEastAsia"/>
          <w:bCs/>
          <w:sz w:val="28"/>
          <w:szCs w:val="28"/>
          <w:lang w:eastAsia="nb-NO"/>
        </w:rPr>
      </w:pPr>
      <w:r w:rsidRPr="00045298">
        <w:rPr>
          <w:rFonts w:eastAsiaTheme="minorEastAsia"/>
          <w:bCs/>
          <w:sz w:val="28"/>
          <w:szCs w:val="28"/>
          <w:lang w:eastAsia="nb-NO"/>
        </w:rPr>
        <w:t>Klagen tas ikke til følge.</w:t>
      </w:r>
    </w:p>
    <w:p w14:paraId="5C3FEB82" w14:textId="77777777" w:rsidR="00873B75" w:rsidRPr="00045298" w:rsidRDefault="00873B75" w:rsidP="00873B75">
      <w:pPr>
        <w:spacing w:line="276" w:lineRule="auto"/>
        <w:rPr>
          <w:rFonts w:eastAsiaTheme="minorEastAsia"/>
          <w:bCs/>
          <w:sz w:val="28"/>
          <w:szCs w:val="28"/>
          <w:lang w:eastAsia="nb-NO"/>
        </w:rPr>
      </w:pPr>
    </w:p>
    <w:p w14:paraId="3959EA7E" w14:textId="3A9B2E9C" w:rsidR="00873B75" w:rsidRPr="00045298" w:rsidRDefault="00873B75" w:rsidP="00873B75">
      <w:pPr>
        <w:spacing w:line="276" w:lineRule="auto"/>
        <w:rPr>
          <w:rFonts w:eastAsiaTheme="minorEastAsia"/>
          <w:bCs/>
          <w:sz w:val="28"/>
          <w:szCs w:val="28"/>
          <w:lang w:eastAsia="nb-NO"/>
        </w:rPr>
      </w:pPr>
      <w:r w:rsidRPr="00045298">
        <w:rPr>
          <w:rFonts w:eastAsiaTheme="minorEastAsia"/>
          <w:bCs/>
          <w:sz w:val="28"/>
          <w:szCs w:val="28"/>
          <w:lang w:eastAsia="nb-NO"/>
        </w:rPr>
        <w:t>Vedtaket er enstemmig.</w:t>
      </w:r>
    </w:p>
    <w:p w14:paraId="29805074" w14:textId="77777777" w:rsidR="00873B75" w:rsidRPr="00045298" w:rsidRDefault="00873B75" w:rsidP="00873B75">
      <w:pPr>
        <w:spacing w:line="276" w:lineRule="auto"/>
        <w:rPr>
          <w:rFonts w:eastAsiaTheme="minorEastAsia"/>
          <w:bCs/>
          <w:sz w:val="28"/>
          <w:szCs w:val="28"/>
          <w:lang w:eastAsia="nb-NO"/>
        </w:rPr>
      </w:pPr>
    </w:p>
    <w:p w14:paraId="6E57E08C" w14:textId="49BA7E0B" w:rsidR="00873B75" w:rsidRPr="00045298" w:rsidRDefault="004F28A2" w:rsidP="00873B75">
      <w:pPr>
        <w:spacing w:line="276" w:lineRule="auto"/>
        <w:rPr>
          <w:sz w:val="28"/>
          <w:szCs w:val="28"/>
        </w:rPr>
      </w:pPr>
      <w:r w:rsidRPr="00045298">
        <w:rPr>
          <w:rFonts w:eastAsiaTheme="minorEastAsia"/>
          <w:bCs/>
          <w:sz w:val="28"/>
          <w:szCs w:val="28"/>
          <w:lang w:eastAsia="nb-NO"/>
        </w:rPr>
        <w:t>2</w:t>
      </w:r>
      <w:r w:rsidR="00045298">
        <w:rPr>
          <w:rFonts w:eastAsiaTheme="minorEastAsia"/>
          <w:bCs/>
          <w:sz w:val="28"/>
          <w:szCs w:val="28"/>
          <w:lang w:eastAsia="nb-NO"/>
        </w:rPr>
        <w:t>6</w:t>
      </w:r>
      <w:r w:rsidR="004F2444" w:rsidRPr="00045298">
        <w:rPr>
          <w:rFonts w:eastAsiaTheme="minorEastAsia"/>
          <w:bCs/>
          <w:sz w:val="28"/>
          <w:szCs w:val="28"/>
          <w:lang w:eastAsia="nb-NO"/>
        </w:rPr>
        <w:t>0615</w:t>
      </w:r>
    </w:p>
    <w:p w14:paraId="2C8BFAC4" w14:textId="77777777" w:rsidR="00F87233" w:rsidRPr="00045298" w:rsidRDefault="00F87233" w:rsidP="00873B75">
      <w:pPr>
        <w:spacing w:line="276" w:lineRule="auto"/>
        <w:rPr>
          <w:sz w:val="28"/>
          <w:szCs w:val="28"/>
        </w:rPr>
      </w:pPr>
    </w:p>
    <w:p w14:paraId="08335040" w14:textId="77777777" w:rsidR="00822182" w:rsidRPr="00045298" w:rsidRDefault="00822182" w:rsidP="00873B75">
      <w:pPr>
        <w:pStyle w:val="Brdtekst"/>
        <w:spacing w:line="276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0DB0B10" w14:textId="77777777" w:rsidR="00FE426C" w:rsidRPr="00045298" w:rsidRDefault="00FE426C" w:rsidP="00873B75">
      <w:pPr>
        <w:spacing w:line="276" w:lineRule="auto"/>
        <w:ind w:left="-567"/>
      </w:pPr>
    </w:p>
    <w:p w14:paraId="38A99C92" w14:textId="77777777" w:rsidR="00F87E54" w:rsidRPr="00045298" w:rsidRDefault="00F87E54" w:rsidP="00873B75">
      <w:pPr>
        <w:spacing w:line="276" w:lineRule="auto"/>
        <w:jc w:val="center"/>
      </w:pPr>
    </w:p>
    <w:sectPr w:rsidR="00F87E54" w:rsidRPr="00045298" w:rsidSect="00AA28B8">
      <w:headerReference w:type="default" r:id="rId10"/>
      <w:footerReference w:type="default" r:id="rId1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66D7C1" w14:textId="77777777" w:rsidR="007A6BBE" w:rsidRDefault="007A6BBE" w:rsidP="004E4479">
      <w:r>
        <w:separator/>
      </w:r>
    </w:p>
  </w:endnote>
  <w:endnote w:type="continuationSeparator" w:id="0">
    <w:p w14:paraId="0175A31C" w14:textId="77777777" w:rsidR="007A6BBE" w:rsidRDefault="007A6BBE" w:rsidP="004E4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92B2EB" w14:textId="2561D7DA" w:rsidR="007A6BBE" w:rsidRPr="000F6265" w:rsidRDefault="007A6BBE" w:rsidP="000F6265">
    <w:pPr>
      <w:pStyle w:val="Bunntekst"/>
      <w:jc w:val="center"/>
      <w:rPr>
        <w:rFonts w:cs="Calibri"/>
        <w:sz w:val="20"/>
        <w:lang w:val="en-US"/>
      </w:rPr>
    </w:pPr>
    <w:r w:rsidRPr="000F6265">
      <w:rPr>
        <w:b/>
        <w:sz w:val="20"/>
      </w:rPr>
      <w:t>M</w:t>
    </w:r>
    <w:r>
      <w:rPr>
        <w:b/>
        <w:sz w:val="20"/>
      </w:rPr>
      <w:t>at</w:t>
    </w:r>
    <w:r w:rsidRPr="000F6265">
      <w:rPr>
        <w:b/>
        <w:sz w:val="20"/>
      </w:rPr>
      <w:t>bransjens Faglige Utvalg</w:t>
    </w:r>
    <w:r w:rsidRPr="000F6265">
      <w:rPr>
        <w:rFonts w:cs="Calibri"/>
        <w:sz w:val="20"/>
        <w:lang w:val="en-US"/>
      </w:rPr>
      <w:t xml:space="preserve"> – c/o ANFO, </w:t>
    </w:r>
    <w:proofErr w:type="spellStart"/>
    <w:r w:rsidRPr="000F6265">
      <w:rPr>
        <w:rFonts w:cs="Calibri"/>
        <w:sz w:val="20"/>
        <w:lang w:val="en-US"/>
      </w:rPr>
      <w:t>Arbins</w:t>
    </w:r>
    <w:proofErr w:type="spellEnd"/>
    <w:r w:rsidRPr="000F6265">
      <w:rPr>
        <w:rFonts w:cs="Calibri"/>
        <w:sz w:val="20"/>
        <w:lang w:val="en-US"/>
      </w:rPr>
      <w:t xml:space="preserve"> gate 2 , 0253 Oslo – </w:t>
    </w:r>
    <w:hyperlink r:id="rId1" w:history="1">
      <w:r w:rsidRPr="000F6265">
        <w:rPr>
          <w:rStyle w:val="Hyperkobling"/>
          <w:rFonts w:cs="Calibri"/>
          <w:sz w:val="20"/>
          <w:lang w:val="en-US"/>
        </w:rPr>
        <w:t>www.mfu.as</w:t>
      </w:r>
    </w:hyperlink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739D91" w14:textId="77777777" w:rsidR="007A6BBE" w:rsidRDefault="007A6BBE" w:rsidP="004E4479">
      <w:r>
        <w:separator/>
      </w:r>
    </w:p>
  </w:footnote>
  <w:footnote w:type="continuationSeparator" w:id="0">
    <w:p w14:paraId="7B799E8A" w14:textId="77777777" w:rsidR="007A6BBE" w:rsidRDefault="007A6BBE" w:rsidP="004E447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DE4AC9" w14:textId="257A052E" w:rsidR="007A6BBE" w:rsidRDefault="007A6BBE" w:rsidP="00576185">
    <w:pPr>
      <w:pStyle w:val="Topptekst"/>
      <w:ind w:left="-1276"/>
    </w:pPr>
    <w:r>
      <w:t xml:space="preserve">           </w:t>
    </w:r>
    <w:r>
      <w:rPr>
        <w:noProof/>
        <w:lang w:val="en-US" w:eastAsia="nb-NO"/>
      </w:rPr>
      <w:drawing>
        <wp:inline distT="0" distB="0" distL="0" distR="0" wp14:anchorId="5502D52B" wp14:editId="0251420F">
          <wp:extent cx="1825081" cy="634711"/>
          <wp:effectExtent l="0" t="0" r="3810" b="635"/>
          <wp:docPr id="2" name="Bilde 2" descr="Macintosh HD:Users:lindamcmahon:Desktop:mfulogomai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indamcmahon:Desktop:mfulogomai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5081" cy="6347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579C"/>
    <w:multiLevelType w:val="hybridMultilevel"/>
    <w:tmpl w:val="DBC81196"/>
    <w:lvl w:ilvl="0" w:tplc="DC2E5A4C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0" w:hanging="360"/>
      </w:pPr>
    </w:lvl>
    <w:lvl w:ilvl="2" w:tplc="0409001B" w:tentative="1">
      <w:start w:val="1"/>
      <w:numFmt w:val="lowerRoman"/>
      <w:lvlText w:val="%3."/>
      <w:lvlJc w:val="right"/>
      <w:pPr>
        <w:ind w:left="1880" w:hanging="180"/>
      </w:pPr>
    </w:lvl>
    <w:lvl w:ilvl="3" w:tplc="0409000F" w:tentative="1">
      <w:start w:val="1"/>
      <w:numFmt w:val="decimal"/>
      <w:lvlText w:val="%4."/>
      <w:lvlJc w:val="left"/>
      <w:pPr>
        <w:ind w:left="2600" w:hanging="360"/>
      </w:pPr>
    </w:lvl>
    <w:lvl w:ilvl="4" w:tplc="04090019" w:tentative="1">
      <w:start w:val="1"/>
      <w:numFmt w:val="lowerLetter"/>
      <w:lvlText w:val="%5."/>
      <w:lvlJc w:val="left"/>
      <w:pPr>
        <w:ind w:left="3320" w:hanging="360"/>
      </w:pPr>
    </w:lvl>
    <w:lvl w:ilvl="5" w:tplc="0409001B" w:tentative="1">
      <w:start w:val="1"/>
      <w:numFmt w:val="lowerRoman"/>
      <w:lvlText w:val="%6."/>
      <w:lvlJc w:val="right"/>
      <w:pPr>
        <w:ind w:left="4040" w:hanging="180"/>
      </w:pPr>
    </w:lvl>
    <w:lvl w:ilvl="6" w:tplc="0409000F" w:tentative="1">
      <w:start w:val="1"/>
      <w:numFmt w:val="decimal"/>
      <w:lvlText w:val="%7."/>
      <w:lvlJc w:val="left"/>
      <w:pPr>
        <w:ind w:left="4760" w:hanging="360"/>
      </w:pPr>
    </w:lvl>
    <w:lvl w:ilvl="7" w:tplc="04090019" w:tentative="1">
      <w:start w:val="1"/>
      <w:numFmt w:val="lowerLetter"/>
      <w:lvlText w:val="%8."/>
      <w:lvlJc w:val="left"/>
      <w:pPr>
        <w:ind w:left="5480" w:hanging="360"/>
      </w:pPr>
    </w:lvl>
    <w:lvl w:ilvl="8" w:tplc="04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">
    <w:nsid w:val="08013063"/>
    <w:multiLevelType w:val="hybridMultilevel"/>
    <w:tmpl w:val="9BBC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45791"/>
    <w:multiLevelType w:val="multilevel"/>
    <w:tmpl w:val="231683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42010DF"/>
    <w:multiLevelType w:val="hybridMultilevel"/>
    <w:tmpl w:val="BCEC5342"/>
    <w:lvl w:ilvl="0" w:tplc="71229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8E3F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E8CF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C03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C2BE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DAE8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48ED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AEBE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12AE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B306F2"/>
    <w:multiLevelType w:val="hybridMultilevel"/>
    <w:tmpl w:val="66C865E4"/>
    <w:lvl w:ilvl="0" w:tplc="0414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39AC2B5B"/>
    <w:multiLevelType w:val="hybridMultilevel"/>
    <w:tmpl w:val="F886E3F4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6">
    <w:nsid w:val="3D256E95"/>
    <w:multiLevelType w:val="hybridMultilevel"/>
    <w:tmpl w:val="28BE4E34"/>
    <w:lvl w:ilvl="0" w:tplc="849A77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9823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CE7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CEA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D84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CA60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F2C5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A8A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6E79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4F82414"/>
    <w:multiLevelType w:val="hybridMultilevel"/>
    <w:tmpl w:val="7F14B26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97C5D"/>
    <w:multiLevelType w:val="hybridMultilevel"/>
    <w:tmpl w:val="9ABCA586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45F73"/>
    <w:multiLevelType w:val="hybridMultilevel"/>
    <w:tmpl w:val="24647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479"/>
    <w:rsid w:val="00001E7A"/>
    <w:rsid w:val="00026D0C"/>
    <w:rsid w:val="00040ADB"/>
    <w:rsid w:val="00045298"/>
    <w:rsid w:val="000F6265"/>
    <w:rsid w:val="00196410"/>
    <w:rsid w:val="001A1AE6"/>
    <w:rsid w:val="001F3D9B"/>
    <w:rsid w:val="00205E36"/>
    <w:rsid w:val="002F5468"/>
    <w:rsid w:val="003811F1"/>
    <w:rsid w:val="004E4479"/>
    <w:rsid w:val="004F2444"/>
    <w:rsid w:val="004F2476"/>
    <w:rsid w:val="004F28A2"/>
    <w:rsid w:val="005435D4"/>
    <w:rsid w:val="00576185"/>
    <w:rsid w:val="005A032C"/>
    <w:rsid w:val="0067755E"/>
    <w:rsid w:val="00784256"/>
    <w:rsid w:val="007912E2"/>
    <w:rsid w:val="007A6BBE"/>
    <w:rsid w:val="007E7FEE"/>
    <w:rsid w:val="00822182"/>
    <w:rsid w:val="00853F0E"/>
    <w:rsid w:val="00873B75"/>
    <w:rsid w:val="00996A8E"/>
    <w:rsid w:val="009A0C0A"/>
    <w:rsid w:val="009C1540"/>
    <w:rsid w:val="00A25104"/>
    <w:rsid w:val="00AA28B8"/>
    <w:rsid w:val="00AF4530"/>
    <w:rsid w:val="00B3099D"/>
    <w:rsid w:val="00BE7EBB"/>
    <w:rsid w:val="00C04056"/>
    <w:rsid w:val="00C040DF"/>
    <w:rsid w:val="00DA51BA"/>
    <w:rsid w:val="00EB056D"/>
    <w:rsid w:val="00EF71B3"/>
    <w:rsid w:val="00F87233"/>
    <w:rsid w:val="00F87E54"/>
    <w:rsid w:val="00F90526"/>
    <w:rsid w:val="00FE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116D1F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AE6"/>
    <w:rPr>
      <w:rFonts w:ascii="Times New Roman" w:eastAsia="Times New Roman" w:hAnsi="Times New Roman" w:cs="Times New Roman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4E4479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4E4479"/>
  </w:style>
  <w:style w:type="paragraph" w:styleId="Bunntekst">
    <w:name w:val="footer"/>
    <w:basedOn w:val="Normal"/>
    <w:link w:val="BunntekstTegn"/>
    <w:uiPriority w:val="99"/>
    <w:unhideWhenUsed/>
    <w:rsid w:val="004E4479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4E4479"/>
  </w:style>
  <w:style w:type="paragraph" w:styleId="Bobletekst">
    <w:name w:val="Balloon Text"/>
    <w:basedOn w:val="Normal"/>
    <w:link w:val="BobletekstTegn"/>
    <w:uiPriority w:val="99"/>
    <w:semiHidden/>
    <w:unhideWhenUsed/>
    <w:rsid w:val="004E4479"/>
    <w:rPr>
      <w:rFonts w:ascii="Lucida Grande" w:hAnsi="Lucida Grande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E4479"/>
    <w:rPr>
      <w:rFonts w:ascii="Lucida Grande" w:hAnsi="Lucida Grande"/>
      <w:sz w:val="18"/>
      <w:szCs w:val="18"/>
    </w:rPr>
  </w:style>
  <w:style w:type="character" w:styleId="Hyperkobling">
    <w:name w:val="Hyperlink"/>
    <w:basedOn w:val="Standardskriftforavsnitt"/>
    <w:uiPriority w:val="99"/>
    <w:unhideWhenUsed/>
    <w:rsid w:val="004E4479"/>
    <w:rPr>
      <w:color w:val="0000FF" w:themeColor="hyperlink"/>
      <w:u w:val="single"/>
    </w:rPr>
  </w:style>
  <w:style w:type="paragraph" w:styleId="Listeavsnitt">
    <w:name w:val="List Paragraph"/>
    <w:basedOn w:val="Normal"/>
    <w:uiPriority w:val="34"/>
    <w:qFormat/>
    <w:rsid w:val="001A1AE6"/>
    <w:pPr>
      <w:ind w:left="720"/>
      <w:contextualSpacing/>
    </w:pPr>
  </w:style>
  <w:style w:type="character" w:styleId="Sterk">
    <w:name w:val="Strong"/>
    <w:basedOn w:val="Standardskriftforavsnitt"/>
    <w:qFormat/>
    <w:rsid w:val="001A1AE6"/>
    <w:rPr>
      <w:b/>
      <w:bCs/>
    </w:rPr>
  </w:style>
  <w:style w:type="paragraph" w:styleId="Brdtekst">
    <w:name w:val="Body Text"/>
    <w:basedOn w:val="Normal"/>
    <w:link w:val="BrdtekstTegn"/>
    <w:rsid w:val="00822182"/>
    <w:pPr>
      <w:spacing w:after="240" w:line="300" w:lineRule="auto"/>
    </w:pPr>
    <w:rPr>
      <w:rFonts w:ascii="Verdana" w:hAnsi="Verdana"/>
      <w:sz w:val="18"/>
    </w:rPr>
  </w:style>
  <w:style w:type="character" w:customStyle="1" w:styleId="BrdtekstTegn">
    <w:name w:val="Brødtekst Tegn"/>
    <w:basedOn w:val="Standardskriftforavsnitt"/>
    <w:link w:val="Brdtekst"/>
    <w:rsid w:val="00822182"/>
    <w:rPr>
      <w:rFonts w:ascii="Verdana" w:eastAsia="Times New Roman" w:hAnsi="Verdana" w:cs="Times New Roman"/>
      <w:sz w:val="18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AE6"/>
    <w:rPr>
      <w:rFonts w:ascii="Times New Roman" w:eastAsia="Times New Roman" w:hAnsi="Times New Roman" w:cs="Times New Roman"/>
      <w:lang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4E4479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4E4479"/>
  </w:style>
  <w:style w:type="paragraph" w:styleId="Bunntekst">
    <w:name w:val="footer"/>
    <w:basedOn w:val="Normal"/>
    <w:link w:val="BunntekstTegn"/>
    <w:uiPriority w:val="99"/>
    <w:unhideWhenUsed/>
    <w:rsid w:val="004E4479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4E4479"/>
  </w:style>
  <w:style w:type="paragraph" w:styleId="Bobletekst">
    <w:name w:val="Balloon Text"/>
    <w:basedOn w:val="Normal"/>
    <w:link w:val="BobletekstTegn"/>
    <w:uiPriority w:val="99"/>
    <w:semiHidden/>
    <w:unhideWhenUsed/>
    <w:rsid w:val="004E4479"/>
    <w:rPr>
      <w:rFonts w:ascii="Lucida Grande" w:hAnsi="Lucida Grande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E4479"/>
    <w:rPr>
      <w:rFonts w:ascii="Lucida Grande" w:hAnsi="Lucida Grande"/>
      <w:sz w:val="18"/>
      <w:szCs w:val="18"/>
    </w:rPr>
  </w:style>
  <w:style w:type="character" w:styleId="Hyperkobling">
    <w:name w:val="Hyperlink"/>
    <w:basedOn w:val="Standardskriftforavsnitt"/>
    <w:uiPriority w:val="99"/>
    <w:unhideWhenUsed/>
    <w:rsid w:val="004E4479"/>
    <w:rPr>
      <w:color w:val="0000FF" w:themeColor="hyperlink"/>
      <w:u w:val="single"/>
    </w:rPr>
  </w:style>
  <w:style w:type="paragraph" w:styleId="Listeavsnitt">
    <w:name w:val="List Paragraph"/>
    <w:basedOn w:val="Normal"/>
    <w:uiPriority w:val="34"/>
    <w:qFormat/>
    <w:rsid w:val="001A1AE6"/>
    <w:pPr>
      <w:ind w:left="720"/>
      <w:contextualSpacing/>
    </w:pPr>
  </w:style>
  <w:style w:type="character" w:styleId="Sterk">
    <w:name w:val="Strong"/>
    <w:basedOn w:val="Standardskriftforavsnitt"/>
    <w:qFormat/>
    <w:rsid w:val="001A1AE6"/>
    <w:rPr>
      <w:b/>
      <w:bCs/>
    </w:rPr>
  </w:style>
  <w:style w:type="paragraph" w:styleId="Brdtekst">
    <w:name w:val="Body Text"/>
    <w:basedOn w:val="Normal"/>
    <w:link w:val="BrdtekstTegn"/>
    <w:rsid w:val="00822182"/>
    <w:pPr>
      <w:spacing w:after="240" w:line="300" w:lineRule="auto"/>
    </w:pPr>
    <w:rPr>
      <w:rFonts w:ascii="Verdana" w:hAnsi="Verdana"/>
      <w:sz w:val="18"/>
    </w:rPr>
  </w:style>
  <w:style w:type="character" w:customStyle="1" w:styleId="BrdtekstTegn">
    <w:name w:val="Brødtekst Tegn"/>
    <w:basedOn w:val="Standardskriftforavsnitt"/>
    <w:link w:val="Brdtekst"/>
    <w:rsid w:val="00822182"/>
    <w:rPr>
      <w:rFonts w:ascii="Verdana" w:eastAsia="Times New Roman" w:hAnsi="Verdana" w:cs="Times New Roman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6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37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15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867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772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8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56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6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82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3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fu.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4F1C93-321F-0F48-8C00-D51BA5BD9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408</Words>
  <Characters>2163</Characters>
  <Application>Microsoft Macintosh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Therese Knudsen</dc:creator>
  <cp:keywords/>
  <dc:description/>
  <cp:lastModifiedBy>Wenche Jacobsen</cp:lastModifiedBy>
  <cp:revision>3</cp:revision>
  <cp:lastPrinted>2015-06-26T09:39:00Z</cp:lastPrinted>
  <dcterms:created xsi:type="dcterms:W3CDTF">2015-06-26T09:34:00Z</dcterms:created>
  <dcterms:modified xsi:type="dcterms:W3CDTF">2015-06-26T09:49:00Z</dcterms:modified>
</cp:coreProperties>
</file>