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C941B6" w14:textId="77777777" w:rsidR="002754D4" w:rsidRDefault="001A147A">
      <w:pPr>
        <w:rPr>
          <w:sz w:val="12"/>
        </w:rPr>
      </w:pPr>
      <w:bookmarkStart w:id="0" w:name="_GoBack"/>
      <w:bookmarkEnd w:id="0"/>
      <w:r>
        <w:rPr>
          <w:sz w:val="12"/>
        </w:rPr>
        <w:t>a</w:t>
      </w:r>
    </w:p>
    <w:p w14:paraId="5DEAC772" w14:textId="77777777" w:rsidR="002754D4" w:rsidRPr="00825484" w:rsidRDefault="002754D4" w:rsidP="00825484">
      <w:pPr>
        <w:pBdr>
          <w:left w:val="single" w:sz="24" w:space="4" w:color="8DB3E2"/>
          <w:bottom w:val="single" w:sz="8" w:space="6" w:color="365F91"/>
        </w:pBdr>
        <w:spacing w:after="60"/>
        <w:rPr>
          <w:rFonts w:ascii="Calibri" w:eastAsia="ＭＳ ゴシック" w:hAnsi="Calibri"/>
          <w:b/>
          <w:color w:val="365F91"/>
          <w:sz w:val="72"/>
          <w:szCs w:val="48"/>
        </w:rPr>
      </w:pPr>
      <w:r w:rsidRPr="00825484">
        <w:rPr>
          <w:rFonts w:ascii="Calibri" w:eastAsia="ＭＳ ゴシック" w:hAnsi="Calibri"/>
          <w:b/>
          <w:color w:val="365F91"/>
          <w:sz w:val="72"/>
          <w:szCs w:val="48"/>
        </w:rPr>
        <w:t>Aktivitetsrapport</w:t>
      </w:r>
    </w:p>
    <w:p w14:paraId="12F24293" w14:textId="77777777" w:rsidR="002754D4" w:rsidRPr="00825484" w:rsidRDefault="002754D4" w:rsidP="009C7A0B">
      <w:pPr>
        <w:pBdr>
          <w:left w:val="single" w:sz="24" w:space="4" w:color="8DB3E2"/>
          <w:bottom w:val="single" w:sz="8" w:space="6" w:color="365F91"/>
        </w:pBdr>
        <w:contextualSpacing/>
        <w:rPr>
          <w:rFonts w:ascii="Calibri" w:hAnsi="Calibri"/>
          <w:noProof/>
          <w:color w:val="365F91"/>
          <w:sz w:val="36"/>
          <w:szCs w:val="32"/>
        </w:rPr>
      </w:pPr>
      <w:r w:rsidRPr="00825484">
        <w:rPr>
          <w:rFonts w:ascii="Calibri" w:hAnsi="Calibri"/>
          <w:noProof/>
          <w:color w:val="365F91"/>
          <w:sz w:val="36"/>
          <w:szCs w:val="32"/>
        </w:rPr>
        <w:t>Matbransjens Faglige Utvalg 201</w:t>
      </w:r>
      <w:r w:rsidR="009C7A0B">
        <w:rPr>
          <w:rFonts w:ascii="Calibri" w:hAnsi="Calibri"/>
          <w:noProof/>
          <w:color w:val="365F91"/>
          <w:sz w:val="36"/>
          <w:szCs w:val="32"/>
        </w:rPr>
        <w:t>5</w:t>
      </w:r>
    </w:p>
    <w:p w14:paraId="72F0B2ED" w14:textId="512795C6" w:rsidR="002754D4" w:rsidRPr="00825484" w:rsidRDefault="006E759A" w:rsidP="002754D4">
      <w:pPr>
        <w:spacing w:before="4400" w:after="120"/>
        <w:rPr>
          <w:rFonts w:ascii="Calibri" w:hAnsi="Calibri"/>
          <w:b/>
          <w:caps/>
          <w:color w:val="365F91"/>
          <w:sz w:val="28"/>
          <w:szCs w:val="20"/>
        </w:rPr>
      </w:pPr>
      <w:r w:rsidRPr="00825484">
        <w:rPr>
          <w:rFonts w:ascii="Calibri" w:hAnsi="Calibri"/>
          <w:b/>
          <w:caps/>
          <w:noProof/>
          <w:color w:val="365F91"/>
          <w:sz w:val="28"/>
          <w:szCs w:val="20"/>
          <w:lang w:val="en-US" w:eastAsia="nb-NO"/>
        </w:rPr>
        <w:drawing>
          <wp:inline distT="0" distB="0" distL="0" distR="0" wp14:anchorId="2B6BA91F" wp14:editId="7CD9715E">
            <wp:extent cx="5705475" cy="4829810"/>
            <wp:effectExtent l="0" t="0" r="0" b="0"/>
            <wp:docPr id="3" name="Bilde 3" descr="Beskrivelse: Anfo:MFU:maler:Ny logo:Logo:CMYK:MFU_logo_portrait_pos_CMYK.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3" descr="Beskrivelse: Anfo:MFU:maler:Ny logo:Logo:CMYK:MFU_logo_portrait_pos_CMYK.eps"/>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5705475" cy="4829810"/>
                    </a:xfrm>
                    <a:prstGeom prst="rect">
                      <a:avLst/>
                    </a:prstGeom>
                    <a:noFill/>
                    <a:ln>
                      <a:noFill/>
                    </a:ln>
                  </pic:spPr>
                </pic:pic>
              </a:graphicData>
            </a:graphic>
          </wp:inline>
        </w:drawing>
      </w:r>
    </w:p>
    <w:p w14:paraId="170D30C7" w14:textId="77777777" w:rsidR="002754D4" w:rsidRPr="00792D97" w:rsidRDefault="002754D4" w:rsidP="004F7E4C">
      <w:pPr>
        <w:ind w:left="142" w:hanging="142"/>
        <w:rPr>
          <w:rFonts w:ascii="Calibri" w:hAnsi="Calibri"/>
        </w:rPr>
      </w:pPr>
    </w:p>
    <w:p w14:paraId="7014ED60" w14:textId="77777777" w:rsidR="002754D4" w:rsidRPr="00825484" w:rsidRDefault="002754D4">
      <w:pPr>
        <w:rPr>
          <w:b/>
          <w:color w:val="4F81BD"/>
          <w:sz w:val="32"/>
          <w:szCs w:val="32"/>
        </w:rPr>
      </w:pPr>
    </w:p>
    <w:p w14:paraId="6DE366B8" w14:textId="77777777" w:rsidR="00FE426C" w:rsidRDefault="00FE426C" w:rsidP="002754D4">
      <w:pPr>
        <w:spacing w:line="276" w:lineRule="auto"/>
        <w:jc w:val="both"/>
      </w:pPr>
    </w:p>
    <w:p w14:paraId="47E8A1F2" w14:textId="77777777" w:rsidR="00774673" w:rsidRDefault="00774673" w:rsidP="002754D4">
      <w:pPr>
        <w:spacing w:line="276" w:lineRule="auto"/>
        <w:jc w:val="both"/>
      </w:pPr>
    </w:p>
    <w:p w14:paraId="4299998E" w14:textId="77777777" w:rsidR="00774673" w:rsidRPr="00825484" w:rsidRDefault="00774673" w:rsidP="002754D4">
      <w:pPr>
        <w:spacing w:line="276" w:lineRule="auto"/>
        <w:jc w:val="both"/>
        <w:rPr>
          <w:rFonts w:ascii="Calibri" w:hAnsi="Calibri"/>
          <w:b/>
          <w:color w:val="4F81BD"/>
          <w:sz w:val="28"/>
          <w:szCs w:val="28"/>
        </w:rPr>
      </w:pPr>
      <w:r w:rsidRPr="00825484">
        <w:rPr>
          <w:rFonts w:ascii="Calibri" w:hAnsi="Calibri"/>
          <w:b/>
          <w:color w:val="4F81BD"/>
          <w:sz w:val="28"/>
          <w:szCs w:val="28"/>
        </w:rPr>
        <w:t>MFUs</w:t>
      </w:r>
      <w:r w:rsidR="009A658D" w:rsidRPr="00825484">
        <w:rPr>
          <w:rFonts w:ascii="Calibri" w:hAnsi="Calibri"/>
          <w:b/>
          <w:color w:val="4F81BD"/>
          <w:sz w:val="28"/>
          <w:szCs w:val="28"/>
        </w:rPr>
        <w:t xml:space="preserve"> bakgrunn</w:t>
      </w:r>
      <w:r w:rsidRPr="00825484">
        <w:rPr>
          <w:rFonts w:ascii="Calibri" w:hAnsi="Calibri"/>
          <w:b/>
          <w:color w:val="4F81BD"/>
          <w:sz w:val="28"/>
          <w:szCs w:val="28"/>
        </w:rPr>
        <w:t>:</w:t>
      </w:r>
    </w:p>
    <w:p w14:paraId="19A4B1DB" w14:textId="77777777" w:rsidR="00774673" w:rsidRPr="00825484" w:rsidRDefault="00774673" w:rsidP="009C1310">
      <w:pPr>
        <w:spacing w:line="276" w:lineRule="auto"/>
        <w:rPr>
          <w:rFonts w:ascii="Calibri" w:hAnsi="Calibri"/>
          <w:szCs w:val="28"/>
        </w:rPr>
      </w:pPr>
      <w:r w:rsidRPr="00825484">
        <w:rPr>
          <w:rFonts w:ascii="Calibri" w:hAnsi="Calibri"/>
          <w:szCs w:val="28"/>
        </w:rPr>
        <w:t>Foreningen Matbransjens Faglige Utvalg ble vedtatt etablert i juni 2013 med Virke, NHO og ANFO som medlemmer. Ordningen er kommet i stand som en prøveordning etter dialog og i overensstemmelse med Helsedepartementet, Barne og Likestillingsdepartementet, Helsedirektoratet og LO.</w:t>
      </w:r>
    </w:p>
    <w:p w14:paraId="5E47ED28" w14:textId="77777777" w:rsidR="000665E7" w:rsidRPr="00825484" w:rsidRDefault="000665E7" w:rsidP="00096D47">
      <w:pPr>
        <w:spacing w:line="276" w:lineRule="auto"/>
        <w:rPr>
          <w:rFonts w:ascii="Calibri" w:hAnsi="Calibri"/>
          <w:szCs w:val="28"/>
        </w:rPr>
      </w:pPr>
    </w:p>
    <w:p w14:paraId="08620621" w14:textId="37BC7ED3" w:rsidR="000665E7" w:rsidRPr="00825484" w:rsidRDefault="006E759A" w:rsidP="00096D47">
      <w:pPr>
        <w:spacing w:line="276" w:lineRule="auto"/>
        <w:rPr>
          <w:rFonts w:ascii="Calibri" w:hAnsi="Calibri"/>
          <w:szCs w:val="28"/>
        </w:rPr>
      </w:pPr>
      <w:r w:rsidRPr="00825484">
        <w:rPr>
          <w:rFonts w:ascii="Calibri" w:hAnsi="Calibri" w:cs="Arial"/>
          <w:noProof/>
          <w:sz w:val="28"/>
          <w:szCs w:val="28"/>
          <w:lang w:val="en-US" w:eastAsia="nb-NO"/>
        </w:rPr>
        <w:drawing>
          <wp:inline distT="0" distB="0" distL="0" distR="0" wp14:anchorId="5C43DC02" wp14:editId="030D7E8C">
            <wp:extent cx="5241925" cy="1532890"/>
            <wp:effectExtent l="0" t="0" r="0" b="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5241925" cy="1532890"/>
                    </a:xfrm>
                    <a:prstGeom prst="rect">
                      <a:avLst/>
                    </a:prstGeom>
                    <a:noFill/>
                    <a:ln>
                      <a:noFill/>
                    </a:ln>
                  </pic:spPr>
                </pic:pic>
              </a:graphicData>
            </a:graphic>
          </wp:inline>
        </w:drawing>
      </w:r>
    </w:p>
    <w:p w14:paraId="3391D75D" w14:textId="77777777" w:rsidR="00774673" w:rsidRPr="00825484" w:rsidRDefault="00774673" w:rsidP="00096D47">
      <w:pPr>
        <w:spacing w:line="276" w:lineRule="auto"/>
        <w:rPr>
          <w:rFonts w:ascii="Calibri" w:hAnsi="Calibri"/>
          <w:b/>
          <w:color w:val="4F81BD"/>
          <w:szCs w:val="28"/>
        </w:rPr>
      </w:pPr>
    </w:p>
    <w:p w14:paraId="7CFFC72D" w14:textId="77777777" w:rsidR="000665E7" w:rsidRPr="00825484" w:rsidRDefault="000665E7" w:rsidP="00096D47">
      <w:pPr>
        <w:spacing w:line="276" w:lineRule="auto"/>
        <w:rPr>
          <w:rFonts w:ascii="Calibri" w:hAnsi="Calibri"/>
          <w:b/>
          <w:color w:val="4F81BD"/>
          <w:szCs w:val="28"/>
        </w:rPr>
      </w:pPr>
    </w:p>
    <w:p w14:paraId="7B88F29E" w14:textId="77777777" w:rsidR="00774673" w:rsidRPr="00825484" w:rsidRDefault="00774673" w:rsidP="00096D47">
      <w:pPr>
        <w:widowControl w:val="0"/>
        <w:autoSpaceDE w:val="0"/>
        <w:autoSpaceDN w:val="0"/>
        <w:adjustRightInd w:val="0"/>
        <w:spacing w:line="276" w:lineRule="auto"/>
        <w:rPr>
          <w:rFonts w:ascii="Calibri" w:hAnsi="Calibri" w:cs="Arial"/>
          <w:szCs w:val="28"/>
        </w:rPr>
      </w:pPr>
      <w:r w:rsidRPr="00825484">
        <w:rPr>
          <w:rFonts w:ascii="Calibri" w:hAnsi="Calibri" w:cs="Arial"/>
          <w:bCs/>
          <w:szCs w:val="28"/>
        </w:rPr>
        <w:t>Utgangspunktet for MFU er at bransjeaktørene NHO, Virke og ANFO er enige om følgende</w:t>
      </w:r>
      <w:r w:rsidRPr="00825484">
        <w:rPr>
          <w:rFonts w:ascii="Calibri" w:hAnsi="Calibri" w:cs="Arial"/>
          <w:b/>
          <w:bCs/>
          <w:szCs w:val="28"/>
        </w:rPr>
        <w:t>:</w:t>
      </w:r>
    </w:p>
    <w:p w14:paraId="4FD09F8B" w14:textId="77777777" w:rsidR="00774673" w:rsidRPr="00825484" w:rsidRDefault="00570C0E" w:rsidP="00096D47">
      <w:pPr>
        <w:widowControl w:val="0"/>
        <w:autoSpaceDE w:val="0"/>
        <w:autoSpaceDN w:val="0"/>
        <w:adjustRightInd w:val="0"/>
        <w:spacing w:line="276" w:lineRule="auto"/>
        <w:rPr>
          <w:rFonts w:ascii="Calibri" w:hAnsi="Calibri" w:cs="Arial"/>
          <w:szCs w:val="28"/>
          <w:lang w:val="en-US"/>
        </w:rPr>
      </w:pPr>
      <w:r w:rsidRPr="00825484">
        <w:rPr>
          <w:rFonts w:ascii="Calibri" w:hAnsi="Calibri" w:cs="Arial"/>
          <w:szCs w:val="28"/>
          <w:lang w:val="en-US"/>
        </w:rPr>
        <w:t>- Kostholdsdebatten er svært viktig</w:t>
      </w:r>
    </w:p>
    <w:p w14:paraId="118572FD" w14:textId="77777777" w:rsidR="00774673" w:rsidRPr="00825484" w:rsidRDefault="00774673" w:rsidP="00096D47">
      <w:pPr>
        <w:widowControl w:val="0"/>
        <w:autoSpaceDE w:val="0"/>
        <w:autoSpaceDN w:val="0"/>
        <w:adjustRightInd w:val="0"/>
        <w:spacing w:line="276" w:lineRule="auto"/>
        <w:rPr>
          <w:rFonts w:ascii="Calibri" w:hAnsi="Calibri" w:cs="Arial"/>
          <w:szCs w:val="28"/>
        </w:rPr>
      </w:pPr>
      <w:r w:rsidRPr="00825484">
        <w:rPr>
          <w:rFonts w:ascii="Calibri" w:hAnsi="Calibri" w:cs="Arial"/>
          <w:szCs w:val="28"/>
        </w:rPr>
        <w:t>- Fedme og overvekt er store samfunnsproblemer</w:t>
      </w:r>
    </w:p>
    <w:p w14:paraId="4798FF12" w14:textId="77777777" w:rsidR="00774673" w:rsidRPr="00825484" w:rsidRDefault="00774673" w:rsidP="00096D47">
      <w:pPr>
        <w:widowControl w:val="0"/>
        <w:autoSpaceDE w:val="0"/>
        <w:autoSpaceDN w:val="0"/>
        <w:adjustRightInd w:val="0"/>
        <w:spacing w:line="276" w:lineRule="auto"/>
        <w:rPr>
          <w:rFonts w:ascii="Calibri" w:hAnsi="Calibri" w:cs="Arial"/>
          <w:szCs w:val="28"/>
        </w:rPr>
      </w:pPr>
      <w:r w:rsidRPr="00825484">
        <w:rPr>
          <w:rFonts w:ascii="Calibri" w:hAnsi="Calibri" w:cs="Arial"/>
          <w:szCs w:val="28"/>
        </w:rPr>
        <w:t xml:space="preserve">- Det er ingen som ønsker markedsføring av definerte </w:t>
      </w:r>
      <w:hyperlink r:id="rId11" w:history="1">
        <w:r w:rsidRPr="00825484">
          <w:rPr>
            <w:rFonts w:ascii="Calibri" w:hAnsi="Calibri" w:cs="Arial"/>
            <w:szCs w:val="28"/>
          </w:rPr>
          <w:t>mat og drikkeprodukter rettet mot barn</w:t>
        </w:r>
      </w:hyperlink>
      <w:r w:rsidRPr="00825484">
        <w:rPr>
          <w:rFonts w:ascii="Calibri" w:hAnsi="Calibri" w:cs="Arial"/>
          <w:szCs w:val="28"/>
        </w:rPr>
        <w:t>.</w:t>
      </w:r>
    </w:p>
    <w:p w14:paraId="537E20FE" w14:textId="77777777" w:rsidR="00774673" w:rsidRPr="00825484" w:rsidRDefault="00774673" w:rsidP="00096D47">
      <w:pPr>
        <w:widowControl w:val="0"/>
        <w:autoSpaceDE w:val="0"/>
        <w:autoSpaceDN w:val="0"/>
        <w:adjustRightInd w:val="0"/>
        <w:spacing w:line="276" w:lineRule="auto"/>
        <w:rPr>
          <w:rFonts w:ascii="Calibri" w:hAnsi="Calibri" w:cs="Arial"/>
          <w:szCs w:val="28"/>
        </w:rPr>
      </w:pPr>
      <w:r w:rsidRPr="00825484">
        <w:rPr>
          <w:rFonts w:ascii="Calibri" w:hAnsi="Calibri" w:cs="Arial"/>
          <w:szCs w:val="28"/>
        </w:rPr>
        <w:t>En samlet bransje bestående av produsenter og t</w:t>
      </w:r>
      <w:r w:rsidR="00F05AB9" w:rsidRPr="00825484">
        <w:rPr>
          <w:rFonts w:ascii="Calibri" w:hAnsi="Calibri" w:cs="Arial"/>
          <w:szCs w:val="28"/>
        </w:rPr>
        <w:t>ilbydere av mat står bak Mat</w:t>
      </w:r>
      <w:r w:rsidRPr="00825484">
        <w:rPr>
          <w:rFonts w:ascii="Calibri" w:hAnsi="Calibri" w:cs="Arial"/>
          <w:szCs w:val="28"/>
        </w:rPr>
        <w:t>bransjens Faglige Utvalg.</w:t>
      </w:r>
    </w:p>
    <w:p w14:paraId="28C486BE" w14:textId="77777777" w:rsidR="00774673" w:rsidRPr="00825484" w:rsidRDefault="00774673" w:rsidP="00096D47">
      <w:pPr>
        <w:widowControl w:val="0"/>
        <w:autoSpaceDE w:val="0"/>
        <w:autoSpaceDN w:val="0"/>
        <w:adjustRightInd w:val="0"/>
        <w:spacing w:line="276" w:lineRule="auto"/>
        <w:rPr>
          <w:rFonts w:ascii="Calibri" w:hAnsi="Calibri" w:cs="Arial"/>
          <w:szCs w:val="28"/>
        </w:rPr>
      </w:pPr>
      <w:r w:rsidRPr="00825484">
        <w:rPr>
          <w:rFonts w:ascii="Calibri" w:hAnsi="Calibri" w:cs="Arial"/>
          <w:szCs w:val="28"/>
        </w:rPr>
        <w:t xml:space="preserve">Denne ordningen </w:t>
      </w:r>
      <w:r w:rsidR="001B0C78" w:rsidRPr="00825484">
        <w:rPr>
          <w:rFonts w:ascii="Calibri" w:hAnsi="Calibri" w:cs="Arial"/>
          <w:szCs w:val="28"/>
        </w:rPr>
        <w:t>har vært veiledende fra 1.8 2013 og er trådt</w:t>
      </w:r>
      <w:r w:rsidRPr="00825484">
        <w:rPr>
          <w:rFonts w:ascii="Calibri" w:hAnsi="Calibri" w:cs="Arial"/>
          <w:szCs w:val="28"/>
        </w:rPr>
        <w:t xml:space="preserve"> i kraft</w:t>
      </w:r>
      <w:r w:rsidR="00096D47" w:rsidRPr="00825484">
        <w:rPr>
          <w:rFonts w:ascii="Calibri" w:hAnsi="Calibri" w:cs="Arial"/>
          <w:szCs w:val="28"/>
        </w:rPr>
        <w:t xml:space="preserve"> </w:t>
      </w:r>
      <w:r w:rsidRPr="00825484">
        <w:rPr>
          <w:rFonts w:ascii="Calibri" w:hAnsi="Calibri" w:cs="Arial"/>
          <w:szCs w:val="28"/>
        </w:rPr>
        <w:t>fra 1.1.2014</w:t>
      </w:r>
      <w:r w:rsidR="00096D47" w:rsidRPr="00825484">
        <w:rPr>
          <w:rFonts w:ascii="Calibri" w:hAnsi="Calibri" w:cs="Arial"/>
          <w:szCs w:val="28"/>
        </w:rPr>
        <w:t xml:space="preserve">. Den avløser </w:t>
      </w:r>
      <w:r w:rsidRPr="00825484">
        <w:rPr>
          <w:rFonts w:ascii="Calibri" w:hAnsi="Calibri" w:cs="Arial"/>
          <w:szCs w:val="28"/>
        </w:rPr>
        <w:t>frivillige retningslinjer fra 2007.</w:t>
      </w:r>
    </w:p>
    <w:p w14:paraId="1671F208" w14:textId="77777777" w:rsidR="00774673" w:rsidRPr="00825484" w:rsidRDefault="004F7F0E" w:rsidP="00096D47">
      <w:pPr>
        <w:widowControl w:val="0"/>
        <w:autoSpaceDE w:val="0"/>
        <w:autoSpaceDN w:val="0"/>
        <w:adjustRightInd w:val="0"/>
        <w:spacing w:line="276" w:lineRule="auto"/>
        <w:rPr>
          <w:rFonts w:ascii="Calibri" w:hAnsi="Calibri" w:cs="Arial"/>
          <w:szCs w:val="28"/>
        </w:rPr>
      </w:pPr>
      <w:r w:rsidRPr="00825484">
        <w:rPr>
          <w:rFonts w:ascii="Calibri" w:hAnsi="Calibri"/>
        </w:rPr>
        <w:t xml:space="preserve">Retningslinjer og utdypende veiledning </w:t>
      </w:r>
      <w:r w:rsidRPr="00825484">
        <w:rPr>
          <w:rFonts w:ascii="Calibri" w:hAnsi="Calibri" w:cs="Arial"/>
          <w:szCs w:val="28"/>
        </w:rPr>
        <w:t>samt</w:t>
      </w:r>
      <w:r w:rsidR="00096D47" w:rsidRPr="00825484">
        <w:rPr>
          <w:rFonts w:ascii="Calibri" w:hAnsi="Calibri" w:cs="Arial"/>
          <w:szCs w:val="28"/>
        </w:rPr>
        <w:t xml:space="preserve"> </w:t>
      </w:r>
      <w:hyperlink r:id="rId12" w:history="1">
        <w:r w:rsidR="00774673" w:rsidRPr="00825484">
          <w:rPr>
            <w:rFonts w:ascii="Calibri" w:hAnsi="Calibri" w:cs="Arial"/>
            <w:szCs w:val="28"/>
          </w:rPr>
          <w:t>produktliste</w:t>
        </w:r>
      </w:hyperlink>
      <w:r w:rsidR="00774673" w:rsidRPr="00825484">
        <w:rPr>
          <w:rFonts w:ascii="Calibri" w:hAnsi="Calibri" w:cs="Arial"/>
          <w:szCs w:val="28"/>
        </w:rPr>
        <w:t> angir det omfanget som ordningen med MFU har.</w:t>
      </w:r>
    </w:p>
    <w:p w14:paraId="2C5EC991" w14:textId="77777777" w:rsidR="00774673" w:rsidRPr="00825484" w:rsidRDefault="004F7F0E" w:rsidP="00096D47">
      <w:pPr>
        <w:pStyle w:val="Listeavsnitt"/>
        <w:autoSpaceDE w:val="0"/>
        <w:autoSpaceDN w:val="0"/>
        <w:adjustRightInd w:val="0"/>
        <w:spacing w:line="276" w:lineRule="auto"/>
        <w:ind w:left="0"/>
        <w:rPr>
          <w:rFonts w:ascii="Calibri" w:hAnsi="Calibri" w:cs="Arial"/>
          <w:szCs w:val="28"/>
        </w:rPr>
      </w:pPr>
      <w:r w:rsidRPr="00825484">
        <w:rPr>
          <w:rFonts w:ascii="Calibri" w:hAnsi="Calibri" w:cs="Arial"/>
          <w:szCs w:val="28"/>
        </w:rPr>
        <w:t>R</w:t>
      </w:r>
      <w:r w:rsidR="00774673" w:rsidRPr="00825484">
        <w:rPr>
          <w:rFonts w:ascii="Calibri" w:hAnsi="Calibri" w:cs="Arial"/>
          <w:szCs w:val="28"/>
        </w:rPr>
        <w:t>etningslinjene supplere</w:t>
      </w:r>
      <w:r w:rsidRPr="00825484">
        <w:rPr>
          <w:rFonts w:ascii="Calibri" w:hAnsi="Calibri" w:cs="Arial"/>
          <w:szCs w:val="28"/>
        </w:rPr>
        <w:t>r</w:t>
      </w:r>
      <w:r w:rsidR="00774673" w:rsidRPr="00825484">
        <w:rPr>
          <w:rFonts w:ascii="Calibri" w:hAnsi="Calibri" w:cs="Arial"/>
          <w:szCs w:val="28"/>
        </w:rPr>
        <w:t xml:space="preserve"> og utdype</w:t>
      </w:r>
      <w:r w:rsidRPr="00825484">
        <w:rPr>
          <w:rFonts w:ascii="Calibri" w:hAnsi="Calibri" w:cs="Arial"/>
          <w:szCs w:val="28"/>
        </w:rPr>
        <w:t>r</w:t>
      </w:r>
      <w:r w:rsidR="00774673" w:rsidRPr="00825484">
        <w:rPr>
          <w:rFonts w:ascii="Calibri" w:hAnsi="Calibri" w:cs="Arial"/>
          <w:szCs w:val="28"/>
        </w:rPr>
        <w:t xml:space="preserve"> eksisterende lovverk. Retningslinjene </w:t>
      </w:r>
      <w:r w:rsidRPr="00825484">
        <w:rPr>
          <w:rFonts w:ascii="Calibri" w:hAnsi="Calibri" w:cs="Arial"/>
          <w:szCs w:val="28"/>
        </w:rPr>
        <w:t>bevisstgjør</w:t>
      </w:r>
      <w:r w:rsidR="00774673" w:rsidRPr="00825484">
        <w:rPr>
          <w:rFonts w:ascii="Calibri" w:hAnsi="Calibri" w:cs="Arial"/>
          <w:szCs w:val="28"/>
        </w:rPr>
        <w:t xml:space="preserve"> de næringsdrivende på utfordringene i markedsføring av mat og drikke overfor barn og unge, og bidra</w:t>
      </w:r>
      <w:r w:rsidRPr="00825484">
        <w:rPr>
          <w:rFonts w:ascii="Calibri" w:hAnsi="Calibri" w:cs="Arial"/>
          <w:szCs w:val="28"/>
        </w:rPr>
        <w:t>r</w:t>
      </w:r>
      <w:r w:rsidR="00774673" w:rsidRPr="00825484">
        <w:rPr>
          <w:rFonts w:ascii="Calibri" w:hAnsi="Calibri" w:cs="Arial"/>
          <w:szCs w:val="28"/>
        </w:rPr>
        <w:t xml:space="preserve"> til at disse gruppene skjermes mot uheldig markedspåvirkning. </w:t>
      </w:r>
    </w:p>
    <w:p w14:paraId="4B677D0B" w14:textId="77777777" w:rsidR="00774673" w:rsidRPr="00825484" w:rsidRDefault="00774673" w:rsidP="00096D47">
      <w:pPr>
        <w:pStyle w:val="Listeavsnitt"/>
        <w:autoSpaceDE w:val="0"/>
        <w:autoSpaceDN w:val="0"/>
        <w:adjustRightInd w:val="0"/>
        <w:spacing w:line="276" w:lineRule="auto"/>
        <w:ind w:left="0"/>
        <w:rPr>
          <w:rFonts w:ascii="Calibri" w:hAnsi="Calibri" w:cs="Calibri"/>
          <w:sz w:val="28"/>
          <w:szCs w:val="28"/>
        </w:rPr>
      </w:pPr>
    </w:p>
    <w:p w14:paraId="5C34DFC4" w14:textId="77777777" w:rsidR="00774673" w:rsidRPr="00825484" w:rsidRDefault="00774673" w:rsidP="00096D47">
      <w:pPr>
        <w:pStyle w:val="Listeavsnitt"/>
        <w:autoSpaceDE w:val="0"/>
        <w:autoSpaceDN w:val="0"/>
        <w:adjustRightInd w:val="0"/>
        <w:spacing w:line="276" w:lineRule="auto"/>
        <w:ind w:left="0"/>
        <w:rPr>
          <w:rFonts w:ascii="Calibri" w:hAnsi="Calibri" w:cs="Calibri"/>
          <w:b/>
          <w:color w:val="4F81BD"/>
          <w:sz w:val="28"/>
          <w:szCs w:val="28"/>
        </w:rPr>
      </w:pPr>
      <w:r w:rsidRPr="00825484">
        <w:rPr>
          <w:rFonts w:ascii="Calibri" w:hAnsi="Calibri" w:cs="Calibri"/>
          <w:b/>
          <w:color w:val="4F81BD"/>
          <w:sz w:val="28"/>
          <w:szCs w:val="28"/>
        </w:rPr>
        <w:t>MFUs oppgaver:</w:t>
      </w:r>
    </w:p>
    <w:p w14:paraId="73795B0F" w14:textId="77777777" w:rsidR="00774673" w:rsidRPr="00825484" w:rsidRDefault="00774673" w:rsidP="00096D47">
      <w:pPr>
        <w:pStyle w:val="Listeavsnitt"/>
        <w:widowControl w:val="0"/>
        <w:numPr>
          <w:ilvl w:val="0"/>
          <w:numId w:val="4"/>
        </w:numPr>
        <w:tabs>
          <w:tab w:val="left" w:pos="0"/>
          <w:tab w:val="left" w:pos="220"/>
        </w:tabs>
        <w:autoSpaceDE w:val="0"/>
        <w:autoSpaceDN w:val="0"/>
        <w:adjustRightInd w:val="0"/>
        <w:spacing w:after="200" w:line="276" w:lineRule="auto"/>
        <w:rPr>
          <w:rFonts w:ascii="Calibri" w:hAnsi="Calibri" w:cs="Arial"/>
          <w:szCs w:val="28"/>
        </w:rPr>
      </w:pPr>
      <w:r w:rsidRPr="00825484">
        <w:rPr>
          <w:rFonts w:ascii="Calibri" w:hAnsi="Calibri" w:cs="Arial"/>
          <w:szCs w:val="28"/>
        </w:rPr>
        <w:t>Bevisstgjøre de næringsdrivende på utfordringene i markedsføring av mat og drikke overfor barn og unge</w:t>
      </w:r>
    </w:p>
    <w:p w14:paraId="11A74E21" w14:textId="77777777" w:rsidR="009A658D" w:rsidRPr="00825484" w:rsidRDefault="00774673" w:rsidP="009A658D">
      <w:pPr>
        <w:pStyle w:val="Listeavsnitt"/>
        <w:widowControl w:val="0"/>
        <w:numPr>
          <w:ilvl w:val="0"/>
          <w:numId w:val="4"/>
        </w:numPr>
        <w:tabs>
          <w:tab w:val="left" w:pos="0"/>
          <w:tab w:val="left" w:pos="220"/>
        </w:tabs>
        <w:autoSpaceDE w:val="0"/>
        <w:autoSpaceDN w:val="0"/>
        <w:adjustRightInd w:val="0"/>
        <w:spacing w:after="200" w:line="276" w:lineRule="auto"/>
        <w:rPr>
          <w:rFonts w:ascii="Calibri" w:hAnsi="Calibri" w:cs="Arial"/>
          <w:szCs w:val="28"/>
        </w:rPr>
      </w:pPr>
      <w:r w:rsidRPr="00825484">
        <w:rPr>
          <w:rFonts w:ascii="Calibri" w:hAnsi="Calibri" w:cs="Arial"/>
          <w:szCs w:val="28"/>
        </w:rPr>
        <w:t>Ivareta at retningslinjer og veiledning som angir hva som er akseptabel markedsføring overholdes</w:t>
      </w:r>
    </w:p>
    <w:p w14:paraId="5A6D0F3E" w14:textId="77777777" w:rsidR="009A658D" w:rsidRPr="00825484" w:rsidRDefault="009A658D" w:rsidP="009A658D">
      <w:pPr>
        <w:widowControl w:val="0"/>
        <w:tabs>
          <w:tab w:val="left" w:pos="0"/>
          <w:tab w:val="left" w:pos="220"/>
        </w:tabs>
        <w:autoSpaceDE w:val="0"/>
        <w:autoSpaceDN w:val="0"/>
        <w:adjustRightInd w:val="0"/>
        <w:spacing w:after="200" w:line="276" w:lineRule="auto"/>
        <w:rPr>
          <w:rFonts w:ascii="Calibri" w:hAnsi="Calibri" w:cs="Arial"/>
          <w:szCs w:val="28"/>
        </w:rPr>
      </w:pPr>
    </w:p>
    <w:p w14:paraId="24EEB3C3" w14:textId="77777777" w:rsidR="006579EF" w:rsidRPr="00825484" w:rsidRDefault="00774673" w:rsidP="009A658D">
      <w:pPr>
        <w:pStyle w:val="Listeavsnitt"/>
        <w:widowControl w:val="0"/>
        <w:numPr>
          <w:ilvl w:val="0"/>
          <w:numId w:val="4"/>
        </w:numPr>
        <w:tabs>
          <w:tab w:val="left" w:pos="0"/>
          <w:tab w:val="left" w:pos="220"/>
        </w:tabs>
        <w:autoSpaceDE w:val="0"/>
        <w:autoSpaceDN w:val="0"/>
        <w:adjustRightInd w:val="0"/>
        <w:spacing w:after="200" w:line="276" w:lineRule="auto"/>
        <w:rPr>
          <w:rFonts w:ascii="Calibri" w:hAnsi="Calibri" w:cs="Arial"/>
          <w:szCs w:val="28"/>
        </w:rPr>
      </w:pPr>
      <w:r w:rsidRPr="00825484">
        <w:rPr>
          <w:rFonts w:ascii="Calibri" w:hAnsi="Calibri" w:cs="Arial"/>
          <w:szCs w:val="28"/>
        </w:rPr>
        <w:t>Følge opp bransjens forbud mot å markedsføre visse typer mat og drikke til barn under 13 år</w:t>
      </w:r>
    </w:p>
    <w:p w14:paraId="74730B71" w14:textId="77777777" w:rsidR="00774673" w:rsidRPr="00825484" w:rsidRDefault="00774673" w:rsidP="00096D47">
      <w:pPr>
        <w:pStyle w:val="Listeavsnitt"/>
        <w:widowControl w:val="0"/>
        <w:numPr>
          <w:ilvl w:val="0"/>
          <w:numId w:val="4"/>
        </w:numPr>
        <w:tabs>
          <w:tab w:val="left" w:pos="0"/>
          <w:tab w:val="left" w:pos="220"/>
        </w:tabs>
        <w:autoSpaceDE w:val="0"/>
        <w:autoSpaceDN w:val="0"/>
        <w:adjustRightInd w:val="0"/>
        <w:spacing w:after="200" w:line="276" w:lineRule="auto"/>
        <w:rPr>
          <w:rFonts w:ascii="Calibri" w:hAnsi="Calibri" w:cs="Arial"/>
          <w:szCs w:val="28"/>
        </w:rPr>
      </w:pPr>
      <w:r w:rsidRPr="00825484">
        <w:rPr>
          <w:rFonts w:ascii="Calibri" w:hAnsi="Calibri" w:cs="Arial"/>
          <w:szCs w:val="28"/>
        </w:rPr>
        <w:t xml:space="preserve">Ivareta at alle kan klage inn markedsføringsaktiviteter som strider mot retningslinjer og veiledning til MFU </w:t>
      </w:r>
    </w:p>
    <w:p w14:paraId="7C8AD274" w14:textId="77777777" w:rsidR="00774673" w:rsidRPr="00825484" w:rsidRDefault="00774673" w:rsidP="00096D47">
      <w:pPr>
        <w:pStyle w:val="Listeavsnitt"/>
        <w:widowControl w:val="0"/>
        <w:numPr>
          <w:ilvl w:val="0"/>
          <w:numId w:val="4"/>
        </w:numPr>
        <w:tabs>
          <w:tab w:val="left" w:pos="0"/>
          <w:tab w:val="left" w:pos="220"/>
        </w:tabs>
        <w:autoSpaceDE w:val="0"/>
        <w:autoSpaceDN w:val="0"/>
        <w:adjustRightInd w:val="0"/>
        <w:spacing w:after="200" w:line="276" w:lineRule="auto"/>
        <w:rPr>
          <w:rFonts w:ascii="Calibri" w:hAnsi="Calibri" w:cs="Arial"/>
          <w:szCs w:val="28"/>
        </w:rPr>
      </w:pPr>
      <w:r w:rsidRPr="00825484">
        <w:rPr>
          <w:rFonts w:ascii="Calibri" w:hAnsi="Calibri" w:cs="Arial"/>
          <w:szCs w:val="28"/>
        </w:rPr>
        <w:t>Sørge for at klager er anonym i forhold til all videre klagebehandling </w:t>
      </w:r>
    </w:p>
    <w:p w14:paraId="74B89543" w14:textId="77777777" w:rsidR="00774673" w:rsidRPr="00825484" w:rsidRDefault="00774673" w:rsidP="00096D47">
      <w:pPr>
        <w:pStyle w:val="Listeavsnitt"/>
        <w:numPr>
          <w:ilvl w:val="0"/>
          <w:numId w:val="4"/>
        </w:numPr>
        <w:tabs>
          <w:tab w:val="left" w:pos="0"/>
        </w:tabs>
        <w:autoSpaceDE w:val="0"/>
        <w:autoSpaceDN w:val="0"/>
        <w:adjustRightInd w:val="0"/>
        <w:spacing w:line="276" w:lineRule="auto"/>
        <w:rPr>
          <w:rFonts w:ascii="Calibri" w:hAnsi="Calibri" w:cs="Calibri"/>
          <w:szCs w:val="28"/>
        </w:rPr>
      </w:pPr>
      <w:r w:rsidRPr="00825484">
        <w:rPr>
          <w:rFonts w:ascii="Calibri" w:hAnsi="Calibri" w:cs="Arial"/>
          <w:szCs w:val="28"/>
        </w:rPr>
        <w:t>Sørge for at klageordningen fungerer godt og at tiltak fattet i MFU offentliggjøres</w:t>
      </w:r>
    </w:p>
    <w:p w14:paraId="6843258C" w14:textId="77777777" w:rsidR="00DC282E" w:rsidRPr="00825484" w:rsidRDefault="00DC282E" w:rsidP="00096D47">
      <w:pPr>
        <w:pStyle w:val="Listeavsnitt"/>
        <w:numPr>
          <w:ilvl w:val="0"/>
          <w:numId w:val="4"/>
        </w:numPr>
        <w:tabs>
          <w:tab w:val="left" w:pos="0"/>
        </w:tabs>
        <w:autoSpaceDE w:val="0"/>
        <w:autoSpaceDN w:val="0"/>
        <w:adjustRightInd w:val="0"/>
        <w:spacing w:line="276" w:lineRule="auto"/>
        <w:rPr>
          <w:rFonts w:ascii="Calibri" w:hAnsi="Calibri" w:cs="Calibri"/>
          <w:szCs w:val="28"/>
        </w:rPr>
      </w:pPr>
      <w:r w:rsidRPr="00825484">
        <w:rPr>
          <w:rFonts w:ascii="Calibri" w:hAnsi="Calibri" w:cs="Arial"/>
          <w:szCs w:val="28"/>
        </w:rPr>
        <w:t>Gi forhåndsuttalelser på kampanjeforslag</w:t>
      </w:r>
    </w:p>
    <w:p w14:paraId="73044F96" w14:textId="77777777" w:rsidR="00774673" w:rsidRPr="00825484" w:rsidRDefault="00774673" w:rsidP="00096D47">
      <w:pPr>
        <w:pStyle w:val="Listeavsnitt"/>
        <w:tabs>
          <w:tab w:val="left" w:pos="0"/>
        </w:tabs>
        <w:autoSpaceDE w:val="0"/>
        <w:autoSpaceDN w:val="0"/>
        <w:adjustRightInd w:val="0"/>
        <w:spacing w:line="276" w:lineRule="auto"/>
        <w:rPr>
          <w:rFonts w:ascii="Calibri" w:hAnsi="Calibri" w:cs="Arial"/>
          <w:sz w:val="28"/>
          <w:szCs w:val="28"/>
        </w:rPr>
      </w:pPr>
    </w:p>
    <w:p w14:paraId="076E24A2" w14:textId="77777777" w:rsidR="00DC282E" w:rsidRPr="00825484" w:rsidRDefault="009C7A0B" w:rsidP="00DC282E">
      <w:pPr>
        <w:widowControl w:val="0"/>
        <w:autoSpaceDE w:val="0"/>
        <w:autoSpaceDN w:val="0"/>
        <w:adjustRightInd w:val="0"/>
        <w:spacing w:after="300" w:line="276" w:lineRule="auto"/>
        <w:rPr>
          <w:rFonts w:ascii="Calibri" w:hAnsi="Calibri" w:cs="Arial"/>
          <w:b/>
          <w:bCs/>
          <w:color w:val="4F81BD"/>
          <w:sz w:val="28"/>
          <w:szCs w:val="28"/>
        </w:rPr>
      </w:pPr>
      <w:r>
        <w:rPr>
          <w:rFonts w:ascii="Calibri" w:hAnsi="Calibri" w:cs="Arial"/>
          <w:b/>
          <w:bCs/>
          <w:color w:val="4F81BD"/>
          <w:sz w:val="28"/>
          <w:szCs w:val="28"/>
        </w:rPr>
        <w:t>Styret i MFU 2015</w:t>
      </w:r>
      <w:r w:rsidR="009A658D" w:rsidRPr="00825484">
        <w:rPr>
          <w:rFonts w:ascii="Calibri" w:hAnsi="Calibri" w:cs="Arial"/>
          <w:b/>
          <w:bCs/>
          <w:color w:val="4F81BD"/>
          <w:sz w:val="28"/>
          <w:szCs w:val="28"/>
        </w:rPr>
        <w:t xml:space="preserve">: </w:t>
      </w:r>
    </w:p>
    <w:p w14:paraId="27800723" w14:textId="77777777" w:rsidR="009A658D" w:rsidRPr="00825484" w:rsidRDefault="009A658D" w:rsidP="009C7A0B">
      <w:pPr>
        <w:widowControl w:val="0"/>
        <w:autoSpaceDE w:val="0"/>
        <w:autoSpaceDN w:val="0"/>
        <w:adjustRightInd w:val="0"/>
        <w:spacing w:after="300" w:line="276" w:lineRule="auto"/>
        <w:rPr>
          <w:rFonts w:ascii="Calibri" w:hAnsi="Calibri" w:cs="Arial"/>
          <w:b/>
          <w:bCs/>
          <w:color w:val="4F81BD"/>
          <w:sz w:val="28"/>
          <w:szCs w:val="28"/>
        </w:rPr>
      </w:pPr>
      <w:r w:rsidRPr="00825484">
        <w:rPr>
          <w:rFonts w:ascii="Calibri" w:hAnsi="Calibri" w:cs="Arial"/>
          <w:b/>
          <w:bCs/>
          <w:szCs w:val="28"/>
        </w:rPr>
        <w:t>Valgt av ANFO:</w:t>
      </w:r>
      <w:r w:rsidRPr="00825484">
        <w:rPr>
          <w:rFonts w:ascii="Calibri" w:hAnsi="Calibri" w:cs="Arial"/>
          <w:szCs w:val="28"/>
        </w:rPr>
        <w:t xml:space="preserve"> </w:t>
      </w:r>
      <w:r w:rsidR="00871D3A" w:rsidRPr="00825484">
        <w:rPr>
          <w:rFonts w:ascii="Calibri" w:hAnsi="Calibri" w:cs="Arial"/>
          <w:szCs w:val="28"/>
        </w:rPr>
        <w:t>Helen Enge</w:t>
      </w:r>
      <w:r w:rsidR="009C7A0B">
        <w:rPr>
          <w:rFonts w:ascii="Calibri" w:hAnsi="Calibri" w:cs="Arial"/>
          <w:szCs w:val="28"/>
        </w:rPr>
        <w:t xml:space="preserve">brigtsen, Orkla (styrets leder), </w:t>
      </w:r>
      <w:r w:rsidR="00871D3A" w:rsidRPr="00825484">
        <w:rPr>
          <w:rFonts w:ascii="Calibri" w:hAnsi="Calibri" w:cs="Arial"/>
          <w:szCs w:val="28"/>
        </w:rPr>
        <w:t xml:space="preserve"> </w:t>
      </w:r>
      <w:r w:rsidR="009C7A0B">
        <w:rPr>
          <w:rFonts w:ascii="Calibri" w:hAnsi="Calibri" w:cs="Arial"/>
          <w:szCs w:val="28"/>
        </w:rPr>
        <w:t>Pia Martinsen Mellbye, McDonalds avløst av Erik Lødding, McDonalds fra oktober 2015</w:t>
      </w:r>
    </w:p>
    <w:p w14:paraId="759E8A9A" w14:textId="77777777" w:rsidR="009A658D" w:rsidRPr="00825484" w:rsidRDefault="009A658D" w:rsidP="009A658D">
      <w:pPr>
        <w:widowControl w:val="0"/>
        <w:autoSpaceDE w:val="0"/>
        <w:autoSpaceDN w:val="0"/>
        <w:adjustRightInd w:val="0"/>
        <w:spacing w:line="276" w:lineRule="auto"/>
        <w:rPr>
          <w:rFonts w:ascii="Calibri" w:hAnsi="Calibri" w:cs="Arial"/>
          <w:szCs w:val="28"/>
        </w:rPr>
      </w:pPr>
      <w:r w:rsidRPr="004F7F0E">
        <w:rPr>
          <w:rFonts w:ascii="Calibri" w:hAnsi="Calibri" w:cs="Arial"/>
          <w:b/>
          <w:bCs/>
          <w:szCs w:val="28"/>
        </w:rPr>
        <w:t>Valgt av NHO:</w:t>
      </w:r>
      <w:r w:rsidR="00871D3A">
        <w:rPr>
          <w:rFonts w:ascii="Calibri" w:hAnsi="Calibri" w:cs="Arial"/>
          <w:b/>
          <w:bCs/>
          <w:szCs w:val="28"/>
        </w:rPr>
        <w:t xml:space="preserve"> </w:t>
      </w:r>
      <w:r w:rsidR="00893C45">
        <w:rPr>
          <w:rFonts w:ascii="Calibri" w:hAnsi="Calibri" w:cs="Arial"/>
          <w:szCs w:val="28"/>
        </w:rPr>
        <w:t>Unn Grønvold Nik</w:t>
      </w:r>
      <w:r w:rsidRPr="004F7F0E">
        <w:rPr>
          <w:rFonts w:ascii="Calibri" w:hAnsi="Calibri" w:cs="Arial"/>
          <w:szCs w:val="28"/>
        </w:rPr>
        <w:t xml:space="preserve">olaisen,Tine, </w:t>
      </w:r>
    </w:p>
    <w:p w14:paraId="5E381B52" w14:textId="77777777" w:rsidR="009A658D" w:rsidRDefault="009A658D" w:rsidP="009C7A0B">
      <w:pPr>
        <w:widowControl w:val="0"/>
        <w:autoSpaceDE w:val="0"/>
        <w:autoSpaceDN w:val="0"/>
        <w:adjustRightInd w:val="0"/>
        <w:spacing w:line="276" w:lineRule="auto"/>
        <w:rPr>
          <w:rFonts w:ascii="Calibri" w:hAnsi="Calibri" w:cs="Arial"/>
          <w:b/>
          <w:bCs/>
          <w:szCs w:val="28"/>
        </w:rPr>
      </w:pPr>
      <w:r>
        <w:rPr>
          <w:rFonts w:ascii="Calibri" w:hAnsi="Calibri" w:cs="Arial"/>
          <w:szCs w:val="28"/>
        </w:rPr>
        <w:t>Kristian Hvilen, Mondelez</w:t>
      </w:r>
      <w:r w:rsidR="009C7A0B" w:rsidRPr="004F7F0E">
        <w:rPr>
          <w:rFonts w:ascii="Calibri" w:hAnsi="Calibri" w:cs="Arial"/>
          <w:szCs w:val="28"/>
        </w:rPr>
        <w:t xml:space="preserve"> </w:t>
      </w:r>
      <w:r w:rsidRPr="004F7F0E">
        <w:rPr>
          <w:rFonts w:ascii="Calibri" w:hAnsi="Calibri" w:cs="Arial"/>
          <w:szCs w:val="28"/>
        </w:rPr>
        <w:br/>
      </w:r>
    </w:p>
    <w:p w14:paraId="297D0FDA" w14:textId="77777777" w:rsidR="009A658D" w:rsidRPr="004F7F0E" w:rsidRDefault="009A658D" w:rsidP="009C1310">
      <w:pPr>
        <w:widowControl w:val="0"/>
        <w:autoSpaceDE w:val="0"/>
        <w:autoSpaceDN w:val="0"/>
        <w:adjustRightInd w:val="0"/>
        <w:spacing w:line="276" w:lineRule="auto"/>
        <w:rPr>
          <w:rFonts w:ascii="Calibri" w:hAnsi="Calibri" w:cs="Arial"/>
          <w:szCs w:val="28"/>
        </w:rPr>
      </w:pPr>
      <w:r w:rsidRPr="004F7F0E">
        <w:rPr>
          <w:rFonts w:ascii="Calibri" w:hAnsi="Calibri" w:cs="Arial"/>
          <w:b/>
          <w:bCs/>
          <w:szCs w:val="28"/>
        </w:rPr>
        <w:t>Valgt av Virke:</w:t>
      </w:r>
      <w:r w:rsidR="009C7A0B">
        <w:rPr>
          <w:rFonts w:ascii="Calibri" w:hAnsi="Calibri" w:cs="Arial"/>
          <w:szCs w:val="28"/>
        </w:rPr>
        <w:t xml:space="preserve"> Øystein Hagen, ICA avløst i mars 2015 av Ingrid Amundsen tidligere Statoil Fuel&amp; Retail , nå Cirkle K</w:t>
      </w:r>
      <w:r>
        <w:rPr>
          <w:rFonts w:ascii="Calibri" w:hAnsi="Calibri" w:cs="Arial"/>
          <w:szCs w:val="28"/>
        </w:rPr>
        <w:br/>
      </w:r>
      <w:r w:rsidRPr="004F7F0E">
        <w:rPr>
          <w:rFonts w:ascii="Calibri" w:hAnsi="Calibri" w:cs="Arial"/>
          <w:szCs w:val="28"/>
        </w:rPr>
        <w:t>Bård Gultvedt, Norgesgruppen   </w:t>
      </w:r>
    </w:p>
    <w:p w14:paraId="3DD5E9B9" w14:textId="77777777" w:rsidR="00871D3A" w:rsidRDefault="00871D3A" w:rsidP="009A658D">
      <w:pPr>
        <w:widowControl w:val="0"/>
        <w:autoSpaceDE w:val="0"/>
        <w:autoSpaceDN w:val="0"/>
        <w:adjustRightInd w:val="0"/>
        <w:spacing w:line="276" w:lineRule="auto"/>
        <w:rPr>
          <w:rFonts w:ascii="Calibri" w:hAnsi="Calibri" w:cs="Arial"/>
          <w:szCs w:val="28"/>
        </w:rPr>
      </w:pPr>
    </w:p>
    <w:p w14:paraId="52743BA4" w14:textId="77777777" w:rsidR="009A658D" w:rsidRPr="004F7F0E" w:rsidRDefault="009A658D" w:rsidP="009A658D">
      <w:pPr>
        <w:widowControl w:val="0"/>
        <w:autoSpaceDE w:val="0"/>
        <w:autoSpaceDN w:val="0"/>
        <w:adjustRightInd w:val="0"/>
        <w:spacing w:line="276" w:lineRule="auto"/>
        <w:rPr>
          <w:rFonts w:ascii="Calibri" w:hAnsi="Calibri" w:cs="Arial"/>
          <w:szCs w:val="28"/>
        </w:rPr>
      </w:pPr>
      <w:r w:rsidRPr="004F7F0E">
        <w:rPr>
          <w:rFonts w:ascii="Calibri" w:hAnsi="Calibri" w:cs="Arial"/>
          <w:szCs w:val="28"/>
        </w:rPr>
        <w:t xml:space="preserve">Det har vært avholdt  </w:t>
      </w:r>
      <w:r>
        <w:rPr>
          <w:rFonts w:ascii="Calibri" w:hAnsi="Calibri" w:cs="Arial"/>
          <w:szCs w:val="28"/>
        </w:rPr>
        <w:t>7</w:t>
      </w:r>
      <w:r w:rsidRPr="004F7F0E">
        <w:rPr>
          <w:rFonts w:ascii="Calibri" w:hAnsi="Calibri" w:cs="Arial"/>
          <w:szCs w:val="28"/>
        </w:rPr>
        <w:t xml:space="preserve"> styremøter i MFU i 201</w:t>
      </w:r>
      <w:r w:rsidR="009C7A0B">
        <w:rPr>
          <w:rFonts w:ascii="Calibri" w:hAnsi="Calibri" w:cs="Arial"/>
          <w:szCs w:val="28"/>
        </w:rPr>
        <w:t>5</w:t>
      </w:r>
      <w:r w:rsidRPr="004F7F0E">
        <w:rPr>
          <w:rFonts w:ascii="Calibri" w:hAnsi="Calibri" w:cs="Arial"/>
          <w:szCs w:val="28"/>
        </w:rPr>
        <w:t>.</w:t>
      </w:r>
    </w:p>
    <w:p w14:paraId="5020EFD3" w14:textId="77777777" w:rsidR="009A658D" w:rsidRPr="00825484" w:rsidRDefault="009A658D" w:rsidP="009A658D">
      <w:pPr>
        <w:widowControl w:val="0"/>
        <w:autoSpaceDE w:val="0"/>
        <w:autoSpaceDN w:val="0"/>
        <w:adjustRightInd w:val="0"/>
        <w:spacing w:line="276" w:lineRule="auto"/>
        <w:rPr>
          <w:rFonts w:ascii="Calibri" w:hAnsi="Calibri" w:cs="Arial"/>
          <w:sz w:val="28"/>
          <w:szCs w:val="28"/>
        </w:rPr>
      </w:pPr>
    </w:p>
    <w:p w14:paraId="1A9D450D" w14:textId="77777777" w:rsidR="00DC282E" w:rsidRDefault="009A658D" w:rsidP="009A658D">
      <w:pPr>
        <w:widowControl w:val="0"/>
        <w:autoSpaceDE w:val="0"/>
        <w:autoSpaceDN w:val="0"/>
        <w:adjustRightInd w:val="0"/>
        <w:spacing w:before="100" w:beforeAutospacing="1"/>
        <w:rPr>
          <w:rFonts w:ascii="Calibri" w:hAnsi="Calibri" w:cs="Arial"/>
          <w:b/>
          <w:szCs w:val="28"/>
        </w:rPr>
      </w:pPr>
      <w:r w:rsidRPr="00825484">
        <w:rPr>
          <w:rFonts w:ascii="Calibri" w:hAnsi="Calibri" w:cs="Arial"/>
          <w:b/>
          <w:color w:val="4F81BD"/>
          <w:sz w:val="28"/>
          <w:szCs w:val="28"/>
        </w:rPr>
        <w:t>Fagutvalge</w:t>
      </w:r>
      <w:r w:rsidR="009C7A0B">
        <w:rPr>
          <w:rFonts w:ascii="Calibri" w:hAnsi="Calibri" w:cs="Arial"/>
          <w:b/>
          <w:color w:val="4F81BD"/>
          <w:sz w:val="28"/>
          <w:szCs w:val="28"/>
        </w:rPr>
        <w:t>ts i 2015</w:t>
      </w:r>
      <w:r w:rsidRPr="00825484">
        <w:rPr>
          <w:rFonts w:ascii="Calibri" w:hAnsi="Calibri" w:cs="Arial"/>
          <w:b/>
          <w:color w:val="4F81BD"/>
          <w:sz w:val="28"/>
          <w:szCs w:val="28"/>
        </w:rPr>
        <w:t>:</w:t>
      </w:r>
      <w:r w:rsidRPr="00825484">
        <w:rPr>
          <w:rFonts w:ascii="Calibri" w:hAnsi="Calibri" w:cs="Arial"/>
          <w:b/>
          <w:color w:val="4F81BD"/>
          <w:sz w:val="28"/>
          <w:szCs w:val="28"/>
        </w:rPr>
        <w:tab/>
      </w:r>
      <w:r w:rsidRPr="00825484">
        <w:rPr>
          <w:rFonts w:ascii="Calibri" w:hAnsi="Calibri" w:cs="Arial"/>
          <w:b/>
          <w:color w:val="4F81BD"/>
          <w:sz w:val="28"/>
          <w:szCs w:val="28"/>
        </w:rPr>
        <w:br/>
      </w:r>
    </w:p>
    <w:p w14:paraId="1E6EBD92" w14:textId="77777777" w:rsidR="009A658D" w:rsidRPr="00DC282E" w:rsidRDefault="009A658D" w:rsidP="005A72E1">
      <w:pPr>
        <w:widowControl w:val="0"/>
        <w:autoSpaceDE w:val="0"/>
        <w:autoSpaceDN w:val="0"/>
        <w:adjustRightInd w:val="0"/>
        <w:spacing w:before="100" w:beforeAutospacing="1"/>
        <w:rPr>
          <w:rFonts w:ascii="Calibri" w:hAnsi="Calibri" w:cs="Arial"/>
          <w:b/>
          <w:szCs w:val="28"/>
        </w:rPr>
      </w:pPr>
      <w:r w:rsidRPr="00F31D6B">
        <w:rPr>
          <w:rFonts w:ascii="Calibri" w:hAnsi="Calibri" w:cs="Arial"/>
          <w:b/>
          <w:szCs w:val="28"/>
        </w:rPr>
        <w:t>Fagutvalgets leder</w:t>
      </w:r>
      <w:r w:rsidRPr="00F31D6B">
        <w:rPr>
          <w:rFonts w:ascii="Calibri" w:hAnsi="Calibri" w:cs="Arial"/>
          <w:szCs w:val="28"/>
        </w:rPr>
        <w:t xml:space="preserve"> </w:t>
      </w:r>
      <w:r w:rsidR="00565DB1">
        <w:rPr>
          <w:rFonts w:ascii="Calibri" w:hAnsi="Calibri" w:cs="Arial"/>
          <w:szCs w:val="28"/>
        </w:rPr>
        <w:t>Inger Kjersti Dørstad</w:t>
      </w:r>
      <w:r w:rsidR="005A72E1">
        <w:rPr>
          <w:rFonts w:ascii="Calibri" w:hAnsi="Calibri" w:cs="Arial"/>
          <w:szCs w:val="28"/>
        </w:rPr>
        <w:t>, dommer i Oslo Tingrett</w:t>
      </w:r>
    </w:p>
    <w:p w14:paraId="196B4636" w14:textId="77777777" w:rsidR="009A658D" w:rsidRPr="00565DB1" w:rsidRDefault="009A658D" w:rsidP="00565DB1">
      <w:pPr>
        <w:widowControl w:val="0"/>
        <w:autoSpaceDE w:val="0"/>
        <w:autoSpaceDN w:val="0"/>
        <w:adjustRightInd w:val="0"/>
        <w:spacing w:before="100" w:beforeAutospacing="1"/>
        <w:rPr>
          <w:rFonts w:ascii="Calibri" w:hAnsi="Calibri" w:cs="Arial"/>
          <w:b/>
          <w:color w:val="4F81BD"/>
          <w:sz w:val="28"/>
          <w:szCs w:val="28"/>
        </w:rPr>
      </w:pPr>
      <w:r w:rsidRPr="00F31D6B">
        <w:rPr>
          <w:rFonts w:ascii="Calibri" w:hAnsi="Calibri" w:cs="Arial"/>
          <w:b/>
          <w:szCs w:val="28"/>
        </w:rPr>
        <w:t>Representant</w:t>
      </w:r>
      <w:r w:rsidRPr="00F31D6B">
        <w:rPr>
          <w:rFonts w:ascii="Calibri" w:hAnsi="Calibri" w:cs="Arial"/>
          <w:szCs w:val="28"/>
        </w:rPr>
        <w:t xml:space="preserve"> Hege Stokmo</w:t>
      </w:r>
      <w:r>
        <w:rPr>
          <w:rFonts w:ascii="Calibri" w:hAnsi="Calibri" w:cs="Arial"/>
          <w:szCs w:val="28"/>
        </w:rPr>
        <w:t>, advokat i Virke</w:t>
      </w:r>
    </w:p>
    <w:p w14:paraId="437133A0" w14:textId="77777777" w:rsidR="009A658D" w:rsidRDefault="009A658D" w:rsidP="00565DB1">
      <w:pPr>
        <w:widowControl w:val="0"/>
        <w:tabs>
          <w:tab w:val="left" w:pos="0"/>
          <w:tab w:val="left" w:pos="220"/>
        </w:tabs>
        <w:autoSpaceDE w:val="0"/>
        <w:autoSpaceDN w:val="0"/>
        <w:adjustRightInd w:val="0"/>
        <w:spacing w:before="100" w:beforeAutospacing="1"/>
        <w:rPr>
          <w:rFonts w:ascii="Calibri" w:hAnsi="Calibri" w:cs="Arial"/>
          <w:szCs w:val="28"/>
          <w:lang w:val="en-US"/>
        </w:rPr>
      </w:pPr>
      <w:proofErr w:type="gramStart"/>
      <w:r w:rsidRPr="00F31D6B">
        <w:rPr>
          <w:rFonts w:ascii="Calibri" w:hAnsi="Calibri" w:cs="Arial"/>
          <w:b/>
          <w:szCs w:val="28"/>
          <w:lang w:val="en-US"/>
        </w:rPr>
        <w:t>Vararepresentant</w:t>
      </w:r>
      <w:r w:rsidRPr="00F31D6B">
        <w:rPr>
          <w:rFonts w:ascii="Calibri" w:hAnsi="Calibri" w:cs="Arial"/>
          <w:szCs w:val="28"/>
          <w:lang w:val="en-US"/>
        </w:rPr>
        <w:t xml:space="preserve"> </w:t>
      </w:r>
      <w:r w:rsidR="00565DB1">
        <w:rPr>
          <w:rFonts w:ascii="Calibri" w:hAnsi="Calibri" w:cs="Arial"/>
          <w:szCs w:val="28"/>
          <w:lang w:val="en-US"/>
        </w:rPr>
        <w:t xml:space="preserve"> </w:t>
      </w:r>
      <w:r>
        <w:rPr>
          <w:rFonts w:ascii="Calibri" w:hAnsi="Calibri" w:cs="Arial"/>
          <w:szCs w:val="28"/>
          <w:lang w:val="en-US"/>
        </w:rPr>
        <w:t>Sigrid</w:t>
      </w:r>
      <w:proofErr w:type="gramEnd"/>
      <w:r>
        <w:rPr>
          <w:rFonts w:ascii="Calibri" w:hAnsi="Calibri" w:cs="Arial"/>
          <w:szCs w:val="28"/>
          <w:lang w:val="en-US"/>
        </w:rPr>
        <w:t xml:space="preserve"> Toft Fløystad, </w:t>
      </w:r>
      <w:r w:rsidR="00565DB1">
        <w:rPr>
          <w:rFonts w:ascii="Calibri" w:hAnsi="Calibri" w:cs="Arial"/>
          <w:szCs w:val="28"/>
          <w:lang w:val="en-US"/>
        </w:rPr>
        <w:t xml:space="preserve">advokat </w:t>
      </w:r>
      <w:r>
        <w:rPr>
          <w:rFonts w:ascii="Calibri" w:hAnsi="Calibri" w:cs="Arial"/>
          <w:szCs w:val="28"/>
          <w:lang w:val="en-US"/>
        </w:rPr>
        <w:t>i Tine</w:t>
      </w:r>
    </w:p>
    <w:p w14:paraId="68D648D4" w14:textId="77777777" w:rsidR="009A658D" w:rsidRPr="00F31D6B" w:rsidRDefault="009A658D" w:rsidP="00565DB1">
      <w:pPr>
        <w:widowControl w:val="0"/>
        <w:tabs>
          <w:tab w:val="left" w:pos="0"/>
          <w:tab w:val="left" w:pos="220"/>
        </w:tabs>
        <w:autoSpaceDE w:val="0"/>
        <w:autoSpaceDN w:val="0"/>
        <w:adjustRightInd w:val="0"/>
        <w:spacing w:before="100" w:beforeAutospacing="1"/>
        <w:rPr>
          <w:rFonts w:ascii="Calibri" w:hAnsi="Calibri" w:cs="Arial"/>
          <w:szCs w:val="28"/>
        </w:rPr>
      </w:pPr>
      <w:r w:rsidRPr="00F31D6B">
        <w:rPr>
          <w:rFonts w:ascii="Calibri" w:hAnsi="Calibri" w:cs="Arial"/>
          <w:b/>
          <w:szCs w:val="28"/>
        </w:rPr>
        <w:t xml:space="preserve">Representant </w:t>
      </w:r>
      <w:r w:rsidR="00565DB1">
        <w:rPr>
          <w:rFonts w:ascii="Calibri" w:hAnsi="Calibri" w:cs="Arial"/>
          <w:szCs w:val="28"/>
        </w:rPr>
        <w:t xml:space="preserve"> </w:t>
      </w:r>
      <w:r>
        <w:rPr>
          <w:rFonts w:ascii="Calibri" w:hAnsi="Calibri" w:cs="Arial"/>
          <w:szCs w:val="28"/>
        </w:rPr>
        <w:t>Geir Jostein Dyngeseth, markedsdirektør COOP Norge Handel</w:t>
      </w:r>
    </w:p>
    <w:p w14:paraId="7FB4E6B2" w14:textId="77777777" w:rsidR="00DC282E" w:rsidRPr="00565DB1" w:rsidRDefault="00565DB1" w:rsidP="00DC282E">
      <w:pPr>
        <w:widowControl w:val="0"/>
        <w:tabs>
          <w:tab w:val="left" w:pos="0"/>
          <w:tab w:val="left" w:pos="220"/>
        </w:tabs>
        <w:autoSpaceDE w:val="0"/>
        <w:autoSpaceDN w:val="0"/>
        <w:adjustRightInd w:val="0"/>
        <w:spacing w:before="100" w:beforeAutospacing="1"/>
        <w:rPr>
          <w:rFonts w:ascii="Calibri" w:hAnsi="Calibri" w:cs="Arial"/>
          <w:bCs/>
          <w:szCs w:val="28"/>
        </w:rPr>
      </w:pPr>
      <w:r>
        <w:rPr>
          <w:rFonts w:ascii="Calibri" w:hAnsi="Calibri" w:cs="Arial"/>
          <w:b/>
          <w:szCs w:val="28"/>
        </w:rPr>
        <w:t xml:space="preserve">Vararepresentant, </w:t>
      </w:r>
      <w:r>
        <w:rPr>
          <w:rFonts w:ascii="Calibri" w:hAnsi="Calibri" w:cs="Arial"/>
          <w:bCs/>
          <w:szCs w:val="28"/>
        </w:rPr>
        <w:t>Petter K</w:t>
      </w:r>
      <w:r w:rsidRPr="00565DB1">
        <w:rPr>
          <w:rFonts w:ascii="Calibri" w:hAnsi="Calibri" w:cs="Arial"/>
          <w:bCs/>
          <w:szCs w:val="28"/>
        </w:rPr>
        <w:t>nutsen,</w:t>
      </w:r>
      <w:r w:rsidR="005A72E1">
        <w:rPr>
          <w:rFonts w:ascii="Calibri" w:hAnsi="Calibri" w:cs="Arial"/>
          <w:bCs/>
          <w:szCs w:val="28"/>
        </w:rPr>
        <w:t xml:space="preserve"> k</w:t>
      </w:r>
      <w:r>
        <w:rPr>
          <w:rFonts w:ascii="Calibri" w:hAnsi="Calibri" w:cs="Arial"/>
          <w:bCs/>
          <w:szCs w:val="28"/>
        </w:rPr>
        <w:t>ategori og innkjøpsdirektør Reitan Convenience</w:t>
      </w:r>
    </w:p>
    <w:p w14:paraId="5A033A44" w14:textId="77777777" w:rsidR="009A658D" w:rsidRPr="00F31D6B" w:rsidRDefault="009A658D" w:rsidP="005A72E1">
      <w:pPr>
        <w:widowControl w:val="0"/>
        <w:tabs>
          <w:tab w:val="left" w:pos="0"/>
          <w:tab w:val="left" w:pos="220"/>
        </w:tabs>
        <w:autoSpaceDE w:val="0"/>
        <w:autoSpaceDN w:val="0"/>
        <w:adjustRightInd w:val="0"/>
        <w:spacing w:before="100" w:beforeAutospacing="1" w:line="276" w:lineRule="auto"/>
        <w:rPr>
          <w:rFonts w:ascii="Calibri" w:hAnsi="Calibri" w:cs="Arial"/>
          <w:szCs w:val="28"/>
          <w:lang w:val="en-US"/>
        </w:rPr>
      </w:pPr>
      <w:r w:rsidRPr="00F31D6B">
        <w:rPr>
          <w:rFonts w:ascii="Calibri" w:hAnsi="Calibri" w:cs="Arial"/>
          <w:b/>
          <w:szCs w:val="28"/>
          <w:lang w:val="en-US"/>
        </w:rPr>
        <w:t xml:space="preserve">Representant </w:t>
      </w:r>
      <w:r w:rsidRPr="00F31D6B">
        <w:rPr>
          <w:rFonts w:ascii="Calibri" w:hAnsi="Calibri" w:cs="Arial"/>
          <w:szCs w:val="28"/>
          <w:lang w:val="en-US"/>
        </w:rPr>
        <w:t xml:space="preserve">Eirik Bryn, </w:t>
      </w:r>
      <w:r w:rsidR="005A72E1">
        <w:rPr>
          <w:rFonts w:ascii="Calibri" w:hAnsi="Calibri" w:cs="Arial"/>
          <w:szCs w:val="28"/>
          <w:lang w:val="en-US"/>
        </w:rPr>
        <w:t>o</w:t>
      </w:r>
      <w:r w:rsidRPr="00F31D6B">
        <w:rPr>
          <w:rFonts w:ascii="Calibri" w:hAnsi="Calibri" w:cs="Arial"/>
          <w:szCs w:val="28"/>
          <w:lang w:val="en-US"/>
        </w:rPr>
        <w:t xml:space="preserve">perational </w:t>
      </w:r>
      <w:r w:rsidR="005A72E1">
        <w:rPr>
          <w:rFonts w:ascii="Calibri" w:hAnsi="Calibri" w:cs="Arial"/>
          <w:szCs w:val="28"/>
          <w:lang w:val="en-US"/>
        </w:rPr>
        <w:t>m</w:t>
      </w:r>
      <w:r w:rsidRPr="00F31D6B">
        <w:rPr>
          <w:rFonts w:ascii="Calibri" w:hAnsi="Calibri" w:cs="Arial"/>
          <w:szCs w:val="28"/>
          <w:lang w:val="en-US"/>
        </w:rPr>
        <w:t xml:space="preserve">arketing </w:t>
      </w:r>
      <w:r w:rsidR="005A72E1">
        <w:rPr>
          <w:rFonts w:ascii="Calibri" w:hAnsi="Calibri" w:cs="Arial"/>
          <w:szCs w:val="28"/>
          <w:lang w:val="en-US"/>
        </w:rPr>
        <w:t>d</w:t>
      </w:r>
      <w:r w:rsidRPr="00F31D6B">
        <w:rPr>
          <w:rFonts w:ascii="Calibri" w:hAnsi="Calibri" w:cs="Arial"/>
          <w:szCs w:val="28"/>
          <w:lang w:val="en-US"/>
        </w:rPr>
        <w:t>irector Coca-Cola</w:t>
      </w:r>
    </w:p>
    <w:p w14:paraId="48DF296E" w14:textId="77777777" w:rsidR="009A658D" w:rsidRPr="00F31D6B" w:rsidRDefault="009A658D" w:rsidP="005A72E1">
      <w:pPr>
        <w:widowControl w:val="0"/>
        <w:tabs>
          <w:tab w:val="left" w:pos="0"/>
          <w:tab w:val="left" w:pos="220"/>
        </w:tabs>
        <w:autoSpaceDE w:val="0"/>
        <w:autoSpaceDN w:val="0"/>
        <w:adjustRightInd w:val="0"/>
        <w:spacing w:before="100" w:beforeAutospacing="1" w:line="276" w:lineRule="auto"/>
        <w:rPr>
          <w:rFonts w:ascii="Calibri" w:hAnsi="Calibri" w:cs="Arial"/>
          <w:szCs w:val="28"/>
          <w:lang w:val="en-US"/>
        </w:rPr>
      </w:pPr>
      <w:r w:rsidRPr="00F31D6B">
        <w:rPr>
          <w:rFonts w:ascii="Calibri" w:hAnsi="Calibri" w:cs="Arial"/>
          <w:b/>
          <w:szCs w:val="28"/>
          <w:lang w:val="en-US"/>
        </w:rPr>
        <w:t xml:space="preserve">Vararepresentant </w:t>
      </w:r>
      <w:r w:rsidRPr="00F31D6B">
        <w:rPr>
          <w:rFonts w:ascii="Calibri" w:hAnsi="Calibri" w:cs="Arial"/>
          <w:szCs w:val="28"/>
          <w:lang w:val="en-US"/>
        </w:rPr>
        <w:t xml:space="preserve">Joakim Sande, </w:t>
      </w:r>
      <w:r w:rsidR="005A72E1">
        <w:rPr>
          <w:rFonts w:ascii="Calibri" w:hAnsi="Calibri" w:cs="Arial"/>
          <w:szCs w:val="28"/>
          <w:lang w:val="en-US"/>
        </w:rPr>
        <w:t>m</w:t>
      </w:r>
      <w:r w:rsidRPr="00F31D6B">
        <w:rPr>
          <w:rFonts w:ascii="Calibri" w:hAnsi="Calibri" w:cs="Arial"/>
          <w:szCs w:val="28"/>
          <w:lang w:val="en-US"/>
        </w:rPr>
        <w:t>arketingsjef Ringnes</w:t>
      </w:r>
    </w:p>
    <w:p w14:paraId="34453BED" w14:textId="77777777" w:rsidR="009A658D" w:rsidRPr="00F31D6B" w:rsidRDefault="009A658D" w:rsidP="005A72E1">
      <w:pPr>
        <w:widowControl w:val="0"/>
        <w:tabs>
          <w:tab w:val="left" w:pos="0"/>
          <w:tab w:val="left" w:pos="220"/>
        </w:tabs>
        <w:autoSpaceDE w:val="0"/>
        <w:autoSpaceDN w:val="0"/>
        <w:adjustRightInd w:val="0"/>
        <w:spacing w:before="100" w:beforeAutospacing="1" w:line="276" w:lineRule="auto"/>
        <w:rPr>
          <w:rFonts w:ascii="Calibri" w:hAnsi="Calibri" w:cs="Arial"/>
          <w:szCs w:val="28"/>
          <w:lang w:val="en-US"/>
        </w:rPr>
      </w:pPr>
      <w:r w:rsidRPr="00F31D6B">
        <w:rPr>
          <w:rFonts w:ascii="Calibri" w:hAnsi="Calibri" w:cs="Arial"/>
          <w:b/>
          <w:szCs w:val="28"/>
          <w:lang w:val="en-US"/>
        </w:rPr>
        <w:t>Representant</w:t>
      </w:r>
      <w:r w:rsidRPr="00F31D6B">
        <w:rPr>
          <w:rFonts w:ascii="Calibri" w:hAnsi="Calibri" w:cs="Arial"/>
          <w:szCs w:val="28"/>
          <w:lang w:val="en-US"/>
        </w:rPr>
        <w:t xml:space="preserve"> Anders Høgberg, </w:t>
      </w:r>
      <w:r w:rsidR="005A72E1">
        <w:rPr>
          <w:rFonts w:ascii="Calibri" w:hAnsi="Calibri" w:cs="Arial"/>
          <w:szCs w:val="28"/>
          <w:lang w:val="en-US"/>
        </w:rPr>
        <w:t>n</w:t>
      </w:r>
      <w:r w:rsidRPr="00F31D6B">
        <w:rPr>
          <w:rFonts w:ascii="Calibri" w:hAnsi="Calibri" w:cs="Arial"/>
          <w:szCs w:val="28"/>
          <w:lang w:val="en-US"/>
        </w:rPr>
        <w:t xml:space="preserve">utrition </w:t>
      </w:r>
      <w:r w:rsidR="005A72E1">
        <w:rPr>
          <w:rFonts w:ascii="Calibri" w:hAnsi="Calibri" w:cs="Arial"/>
          <w:szCs w:val="28"/>
          <w:lang w:val="en-US"/>
        </w:rPr>
        <w:t>m</w:t>
      </w:r>
      <w:r w:rsidRPr="00F31D6B">
        <w:rPr>
          <w:rFonts w:ascii="Calibri" w:hAnsi="Calibri" w:cs="Arial"/>
          <w:szCs w:val="28"/>
          <w:lang w:val="en-US"/>
        </w:rPr>
        <w:t>anager Orkla</w:t>
      </w:r>
    </w:p>
    <w:p w14:paraId="5F18BA34" w14:textId="77777777" w:rsidR="009A658D" w:rsidRPr="009A658D" w:rsidRDefault="009A658D" w:rsidP="00565DB1">
      <w:pPr>
        <w:widowControl w:val="0"/>
        <w:tabs>
          <w:tab w:val="left" w:pos="0"/>
          <w:tab w:val="left" w:pos="220"/>
        </w:tabs>
        <w:autoSpaceDE w:val="0"/>
        <w:autoSpaceDN w:val="0"/>
        <w:adjustRightInd w:val="0"/>
        <w:spacing w:before="100" w:beforeAutospacing="1" w:line="276" w:lineRule="auto"/>
        <w:rPr>
          <w:rFonts w:ascii="Calibri" w:hAnsi="Calibri" w:cs="Arial"/>
          <w:szCs w:val="28"/>
        </w:rPr>
      </w:pPr>
      <w:r w:rsidRPr="00F31D6B">
        <w:rPr>
          <w:rFonts w:ascii="Calibri" w:hAnsi="Calibri" w:cs="Arial"/>
          <w:b/>
          <w:szCs w:val="28"/>
        </w:rPr>
        <w:lastRenderedPageBreak/>
        <w:t>Vararepresentant</w:t>
      </w:r>
      <w:r w:rsidR="00565DB1">
        <w:rPr>
          <w:rFonts w:ascii="Calibri" w:hAnsi="Calibri" w:cs="Arial"/>
          <w:szCs w:val="28"/>
        </w:rPr>
        <w:t xml:space="preserve"> Aina Marie Lien</w:t>
      </w:r>
      <w:r w:rsidRPr="00F31D6B">
        <w:rPr>
          <w:rFonts w:ascii="Calibri" w:hAnsi="Calibri" w:cs="Arial"/>
          <w:szCs w:val="28"/>
        </w:rPr>
        <w:t xml:space="preserve">, </w:t>
      </w:r>
      <w:r w:rsidR="00565DB1">
        <w:rPr>
          <w:rFonts w:ascii="Calibri" w:hAnsi="Calibri" w:cs="Arial"/>
          <w:szCs w:val="28"/>
        </w:rPr>
        <w:t>fagsjef sunnhet og ernæring, Norgesgruppen</w:t>
      </w:r>
    </w:p>
    <w:p w14:paraId="52AC4531" w14:textId="77777777" w:rsidR="009A658D" w:rsidRPr="00F31D6B" w:rsidRDefault="009A658D" w:rsidP="009A658D">
      <w:pPr>
        <w:widowControl w:val="0"/>
        <w:tabs>
          <w:tab w:val="left" w:pos="0"/>
          <w:tab w:val="left" w:pos="220"/>
        </w:tabs>
        <w:autoSpaceDE w:val="0"/>
        <w:autoSpaceDN w:val="0"/>
        <w:adjustRightInd w:val="0"/>
        <w:spacing w:before="100" w:beforeAutospacing="1" w:line="276" w:lineRule="auto"/>
        <w:rPr>
          <w:rFonts w:ascii="Calibri" w:hAnsi="Calibri" w:cs="Arial"/>
          <w:szCs w:val="28"/>
        </w:rPr>
      </w:pPr>
      <w:r w:rsidRPr="00F31D6B">
        <w:rPr>
          <w:rFonts w:ascii="Calibri" w:hAnsi="Calibri" w:cs="Arial"/>
          <w:b/>
          <w:szCs w:val="28"/>
        </w:rPr>
        <w:t>Representant</w:t>
      </w:r>
      <w:r>
        <w:rPr>
          <w:rFonts w:ascii="Calibri" w:hAnsi="Calibri" w:cs="Arial"/>
          <w:szCs w:val="28"/>
        </w:rPr>
        <w:t xml:space="preserve"> Monica Edbo</w:t>
      </w:r>
      <w:r w:rsidRPr="00F31D6B">
        <w:rPr>
          <w:rFonts w:ascii="Calibri" w:hAnsi="Calibri" w:cs="Arial"/>
          <w:szCs w:val="28"/>
        </w:rPr>
        <w:t xml:space="preserve">, </w:t>
      </w:r>
      <w:r>
        <w:rPr>
          <w:rFonts w:ascii="Calibri" w:hAnsi="Calibri" w:cs="Arial"/>
          <w:szCs w:val="28"/>
        </w:rPr>
        <w:t xml:space="preserve">seniorrådgiver, </w:t>
      </w:r>
      <w:r w:rsidRPr="00F31D6B">
        <w:rPr>
          <w:rFonts w:ascii="Calibri" w:hAnsi="Calibri" w:cs="Arial"/>
          <w:szCs w:val="28"/>
        </w:rPr>
        <w:t>avdeling befolkningsrettet folkehelsearbeid , Helsedirektoratet</w:t>
      </w:r>
    </w:p>
    <w:p w14:paraId="35E73CA5" w14:textId="77777777" w:rsidR="009A658D" w:rsidRPr="00825484" w:rsidRDefault="009A658D" w:rsidP="009A658D">
      <w:pPr>
        <w:widowControl w:val="0"/>
        <w:tabs>
          <w:tab w:val="left" w:pos="0"/>
          <w:tab w:val="left" w:pos="220"/>
        </w:tabs>
        <w:autoSpaceDE w:val="0"/>
        <w:autoSpaceDN w:val="0"/>
        <w:adjustRightInd w:val="0"/>
        <w:spacing w:before="100" w:beforeAutospacing="1" w:line="276" w:lineRule="auto"/>
        <w:rPr>
          <w:rFonts w:ascii="Calibri" w:hAnsi="Calibri" w:cs="Arial"/>
          <w:szCs w:val="28"/>
        </w:rPr>
      </w:pPr>
      <w:r w:rsidRPr="00F31D6B">
        <w:rPr>
          <w:rFonts w:ascii="Calibri" w:hAnsi="Calibri" w:cs="Arial"/>
          <w:b/>
          <w:szCs w:val="28"/>
        </w:rPr>
        <w:t xml:space="preserve">Vararepresentant </w:t>
      </w:r>
      <w:r w:rsidRPr="00F31D6B">
        <w:rPr>
          <w:rFonts w:ascii="Calibri" w:hAnsi="Calibri" w:cs="Arial"/>
          <w:szCs w:val="28"/>
        </w:rPr>
        <w:t>Christina Hildonen</w:t>
      </w:r>
      <w:r w:rsidRPr="00825484">
        <w:rPr>
          <w:rFonts w:ascii="Calibri" w:hAnsi="Calibri" w:cs="Arial"/>
          <w:szCs w:val="28"/>
        </w:rPr>
        <w:t xml:space="preserve"> Avdeling oppvekst og aldring, Helsedirektoratet</w:t>
      </w:r>
    </w:p>
    <w:p w14:paraId="030E699A" w14:textId="77777777" w:rsidR="009A658D" w:rsidRPr="00825484" w:rsidRDefault="009A658D" w:rsidP="00565DB1">
      <w:pPr>
        <w:widowControl w:val="0"/>
        <w:tabs>
          <w:tab w:val="left" w:pos="0"/>
          <w:tab w:val="left" w:pos="220"/>
        </w:tabs>
        <w:autoSpaceDE w:val="0"/>
        <w:autoSpaceDN w:val="0"/>
        <w:adjustRightInd w:val="0"/>
        <w:spacing w:before="100" w:beforeAutospacing="1" w:after="200" w:line="276" w:lineRule="auto"/>
        <w:rPr>
          <w:rFonts w:ascii="Calibri" w:hAnsi="Calibri"/>
          <w:szCs w:val="28"/>
        </w:rPr>
      </w:pPr>
      <w:r w:rsidRPr="00825484">
        <w:rPr>
          <w:rFonts w:ascii="Calibri" w:hAnsi="Calibri" w:cs="Arial"/>
          <w:b/>
          <w:szCs w:val="28"/>
        </w:rPr>
        <w:t>Representant</w:t>
      </w:r>
      <w:r w:rsidRPr="00825484">
        <w:rPr>
          <w:rFonts w:ascii="Calibri" w:hAnsi="Calibri" w:cs="Arial"/>
          <w:szCs w:val="28"/>
        </w:rPr>
        <w:t xml:space="preserve"> </w:t>
      </w:r>
      <w:r w:rsidR="00565DB1">
        <w:rPr>
          <w:rFonts w:ascii="Calibri" w:hAnsi="Calibri" w:cs="Arial"/>
          <w:szCs w:val="28"/>
        </w:rPr>
        <w:t xml:space="preserve">almennheten: </w:t>
      </w:r>
      <w:r w:rsidR="00565DB1" w:rsidRPr="00825484">
        <w:rPr>
          <w:rFonts w:ascii="Calibri" w:hAnsi="Calibri"/>
          <w:szCs w:val="28"/>
        </w:rPr>
        <w:t>Fagdirektør Gorm Hoel, Legeforeningen</w:t>
      </w:r>
      <w:r w:rsidR="00565DB1">
        <w:rPr>
          <w:rFonts w:ascii="Calibri" w:hAnsi="Calibri"/>
          <w:szCs w:val="28"/>
        </w:rPr>
        <w:t xml:space="preserve"> </w:t>
      </w:r>
    </w:p>
    <w:p w14:paraId="5AF5DC63" w14:textId="77777777" w:rsidR="00871D3A" w:rsidRPr="00825484" w:rsidRDefault="009A658D" w:rsidP="00565DB1">
      <w:pPr>
        <w:widowControl w:val="0"/>
        <w:autoSpaceDE w:val="0"/>
        <w:autoSpaceDN w:val="0"/>
        <w:adjustRightInd w:val="0"/>
        <w:spacing w:after="300" w:line="276" w:lineRule="auto"/>
        <w:rPr>
          <w:rFonts w:ascii="Calibri" w:hAnsi="Calibri"/>
          <w:szCs w:val="28"/>
        </w:rPr>
      </w:pPr>
      <w:r w:rsidRPr="00825484">
        <w:rPr>
          <w:rFonts w:ascii="Calibri" w:hAnsi="Calibri"/>
          <w:szCs w:val="28"/>
        </w:rPr>
        <w:t xml:space="preserve">Det har vært avholdt </w:t>
      </w:r>
      <w:r w:rsidR="00565DB1">
        <w:rPr>
          <w:rFonts w:ascii="Calibri" w:hAnsi="Calibri"/>
          <w:szCs w:val="28"/>
        </w:rPr>
        <w:t>8</w:t>
      </w:r>
      <w:r w:rsidRPr="00825484">
        <w:rPr>
          <w:rFonts w:ascii="Calibri" w:hAnsi="Calibri"/>
          <w:szCs w:val="28"/>
        </w:rPr>
        <w:t xml:space="preserve"> møter i Fagutvalget i 201</w:t>
      </w:r>
      <w:r w:rsidR="00565DB1">
        <w:rPr>
          <w:rFonts w:ascii="Calibri" w:hAnsi="Calibri"/>
          <w:szCs w:val="28"/>
        </w:rPr>
        <w:t>5</w:t>
      </w:r>
      <w:r w:rsidRPr="00825484">
        <w:rPr>
          <w:rFonts w:ascii="Calibri" w:hAnsi="Calibri"/>
          <w:szCs w:val="28"/>
        </w:rPr>
        <w:t>.</w:t>
      </w:r>
    </w:p>
    <w:p w14:paraId="25149896" w14:textId="77777777" w:rsidR="00774673" w:rsidRPr="00DC48FB" w:rsidRDefault="00774673" w:rsidP="00DC48FB">
      <w:pPr>
        <w:widowControl w:val="0"/>
        <w:autoSpaceDE w:val="0"/>
        <w:autoSpaceDN w:val="0"/>
        <w:adjustRightInd w:val="0"/>
        <w:spacing w:after="300" w:line="276" w:lineRule="auto"/>
        <w:rPr>
          <w:rFonts w:ascii="Calibri" w:hAnsi="Calibri" w:cs="Arial"/>
          <w:b/>
          <w:bCs/>
          <w:color w:val="4F81BD"/>
          <w:sz w:val="28"/>
          <w:szCs w:val="28"/>
        </w:rPr>
      </w:pPr>
      <w:r w:rsidRPr="00825484">
        <w:rPr>
          <w:rFonts w:ascii="Calibri" w:hAnsi="Calibri"/>
          <w:b/>
          <w:color w:val="4F81BD"/>
          <w:sz w:val="28"/>
          <w:szCs w:val="28"/>
        </w:rPr>
        <w:t>Sekretariatet:</w:t>
      </w:r>
      <w:r w:rsidRPr="00825484">
        <w:rPr>
          <w:rFonts w:ascii="Calibri" w:hAnsi="Calibri" w:cs="Arial"/>
          <w:b/>
          <w:color w:val="4F81BD"/>
          <w:lang w:val="en-US"/>
        </w:rPr>
        <w:t> </w:t>
      </w:r>
      <w:r w:rsidRPr="00825484">
        <w:rPr>
          <w:rFonts w:ascii="Calibri" w:hAnsi="Calibri" w:cs="Arial"/>
          <w:b/>
          <w:color w:val="4F81BD"/>
          <w:sz w:val="28"/>
          <w:szCs w:val="28"/>
          <w:lang w:val="en-US"/>
        </w:rPr>
        <w:t> </w:t>
      </w:r>
    </w:p>
    <w:p w14:paraId="222E7C13" w14:textId="77777777" w:rsidR="00774673" w:rsidRPr="00825484" w:rsidRDefault="00774673" w:rsidP="00096D47">
      <w:pPr>
        <w:widowControl w:val="0"/>
        <w:tabs>
          <w:tab w:val="left" w:pos="0"/>
        </w:tabs>
        <w:autoSpaceDE w:val="0"/>
        <w:autoSpaceDN w:val="0"/>
        <w:adjustRightInd w:val="0"/>
        <w:spacing w:line="276" w:lineRule="auto"/>
        <w:rPr>
          <w:rFonts w:ascii="Calibri" w:hAnsi="Calibri" w:cs="Arial"/>
          <w:sz w:val="28"/>
          <w:szCs w:val="28"/>
        </w:rPr>
      </w:pPr>
      <w:r w:rsidRPr="00825484">
        <w:rPr>
          <w:rFonts w:ascii="Calibri" w:hAnsi="Calibri" w:cs="Arial"/>
          <w:szCs w:val="28"/>
        </w:rPr>
        <w:t xml:space="preserve">Sekretariatet har vært ledet av </w:t>
      </w:r>
      <w:r w:rsidR="00F05AB9" w:rsidRPr="00825484">
        <w:rPr>
          <w:rFonts w:ascii="Calibri" w:hAnsi="Calibri" w:cs="Arial"/>
          <w:szCs w:val="28"/>
        </w:rPr>
        <w:t xml:space="preserve">direktør </w:t>
      </w:r>
      <w:r w:rsidR="009B56AC" w:rsidRPr="00825484">
        <w:rPr>
          <w:rFonts w:ascii="Calibri" w:hAnsi="Calibri" w:cs="Arial"/>
          <w:szCs w:val="28"/>
        </w:rPr>
        <w:t xml:space="preserve">Wenche Jacobsen som har sørget for </w:t>
      </w:r>
      <w:r w:rsidR="000665E7" w:rsidRPr="00825484">
        <w:rPr>
          <w:rFonts w:ascii="Calibri" w:hAnsi="Calibri" w:cs="Arial"/>
          <w:szCs w:val="28"/>
        </w:rPr>
        <w:t xml:space="preserve">daglig drift </w:t>
      </w:r>
      <w:r w:rsidRPr="00825484">
        <w:rPr>
          <w:rFonts w:ascii="Calibri" w:hAnsi="Calibri" w:cs="Arial"/>
          <w:szCs w:val="28"/>
        </w:rPr>
        <w:t>av foreningen</w:t>
      </w:r>
      <w:r w:rsidR="000665E7" w:rsidRPr="00825484">
        <w:rPr>
          <w:rFonts w:ascii="Calibri" w:hAnsi="Calibri" w:cs="Arial"/>
          <w:szCs w:val="28"/>
        </w:rPr>
        <w:t>.</w:t>
      </w:r>
    </w:p>
    <w:p w14:paraId="6C5AA69D" w14:textId="77777777" w:rsidR="00774673" w:rsidRPr="00825484" w:rsidRDefault="00774673" w:rsidP="00096D47">
      <w:pPr>
        <w:widowControl w:val="0"/>
        <w:autoSpaceDE w:val="0"/>
        <w:autoSpaceDN w:val="0"/>
        <w:adjustRightInd w:val="0"/>
        <w:spacing w:line="276" w:lineRule="auto"/>
        <w:rPr>
          <w:rFonts w:ascii="Calibri" w:hAnsi="Calibri" w:cs="Arial"/>
          <w:sz w:val="28"/>
          <w:szCs w:val="28"/>
        </w:rPr>
      </w:pPr>
    </w:p>
    <w:p w14:paraId="6CB6BA56" w14:textId="77777777" w:rsidR="007E4864" w:rsidRPr="00825484" w:rsidRDefault="00774673" w:rsidP="000665E7">
      <w:pPr>
        <w:widowControl w:val="0"/>
        <w:autoSpaceDE w:val="0"/>
        <w:autoSpaceDN w:val="0"/>
        <w:adjustRightInd w:val="0"/>
        <w:spacing w:line="276" w:lineRule="auto"/>
        <w:rPr>
          <w:rFonts w:ascii="Calibri" w:hAnsi="Calibri" w:cs="Arial"/>
          <w:b/>
          <w:color w:val="4F81BD"/>
          <w:sz w:val="28"/>
          <w:szCs w:val="28"/>
          <w:lang w:val="en-US"/>
        </w:rPr>
      </w:pPr>
      <w:r w:rsidRPr="00825484">
        <w:rPr>
          <w:rFonts w:ascii="Calibri" w:hAnsi="Calibri" w:cs="Arial"/>
          <w:b/>
          <w:color w:val="4F81BD"/>
          <w:sz w:val="28"/>
          <w:szCs w:val="28"/>
          <w:lang w:val="en-US"/>
        </w:rPr>
        <w:t xml:space="preserve">Generelt </w:t>
      </w:r>
      <w:proofErr w:type="gramStart"/>
      <w:r w:rsidRPr="00825484">
        <w:rPr>
          <w:rFonts w:ascii="Calibri" w:hAnsi="Calibri" w:cs="Arial"/>
          <w:b/>
          <w:color w:val="4F81BD"/>
          <w:sz w:val="28"/>
          <w:szCs w:val="28"/>
          <w:lang w:val="en-US"/>
        </w:rPr>
        <w:t>om</w:t>
      </w:r>
      <w:proofErr w:type="gramEnd"/>
      <w:r w:rsidRPr="00825484">
        <w:rPr>
          <w:rFonts w:ascii="Calibri" w:hAnsi="Calibri" w:cs="Arial"/>
          <w:b/>
          <w:color w:val="4F81BD"/>
          <w:sz w:val="28"/>
          <w:szCs w:val="28"/>
          <w:lang w:val="en-US"/>
        </w:rPr>
        <w:t xml:space="preserve"> virksomheten:</w:t>
      </w:r>
    </w:p>
    <w:p w14:paraId="39176543" w14:textId="77777777" w:rsidR="00454432" w:rsidRPr="00825484" w:rsidRDefault="00454432" w:rsidP="000665E7">
      <w:pPr>
        <w:widowControl w:val="0"/>
        <w:autoSpaceDE w:val="0"/>
        <w:autoSpaceDN w:val="0"/>
        <w:adjustRightInd w:val="0"/>
        <w:spacing w:line="276" w:lineRule="auto"/>
        <w:rPr>
          <w:rFonts w:ascii="Calibri" w:hAnsi="Calibri" w:cs="Arial"/>
          <w:b/>
          <w:color w:val="4F81BD"/>
          <w:sz w:val="28"/>
          <w:szCs w:val="28"/>
          <w:lang w:val="en-US"/>
        </w:rPr>
      </w:pPr>
    </w:p>
    <w:p w14:paraId="51948418" w14:textId="77777777" w:rsidR="006579EF" w:rsidRPr="00543AD7" w:rsidRDefault="00774673" w:rsidP="002B6824">
      <w:pPr>
        <w:pStyle w:val="Listeavsnitt"/>
        <w:widowControl w:val="0"/>
        <w:numPr>
          <w:ilvl w:val="0"/>
          <w:numId w:val="5"/>
        </w:numPr>
        <w:tabs>
          <w:tab w:val="left" w:pos="0"/>
        </w:tabs>
        <w:autoSpaceDE w:val="0"/>
        <w:autoSpaceDN w:val="0"/>
        <w:adjustRightInd w:val="0"/>
        <w:spacing w:line="276" w:lineRule="auto"/>
        <w:rPr>
          <w:rFonts w:ascii="Calibri" w:hAnsi="Calibri" w:cs="Arial"/>
          <w:szCs w:val="28"/>
          <w:lang w:val="en-US"/>
        </w:rPr>
      </w:pPr>
      <w:r w:rsidRPr="00543AD7">
        <w:rPr>
          <w:rFonts w:ascii="Calibri" w:hAnsi="Calibri" w:cs="Arial"/>
          <w:szCs w:val="28"/>
        </w:rPr>
        <w:t xml:space="preserve">Det har vært avholdt </w:t>
      </w:r>
      <w:r w:rsidR="000665E7" w:rsidRPr="00543AD7">
        <w:rPr>
          <w:rFonts w:ascii="Calibri" w:hAnsi="Calibri" w:cs="Arial"/>
          <w:szCs w:val="28"/>
        </w:rPr>
        <w:t xml:space="preserve">to </w:t>
      </w:r>
      <w:r w:rsidRPr="00543AD7">
        <w:rPr>
          <w:rFonts w:ascii="Calibri" w:hAnsi="Calibri" w:cs="Arial"/>
          <w:szCs w:val="28"/>
        </w:rPr>
        <w:t>erfarings og informasjonsmøte</w:t>
      </w:r>
      <w:r w:rsidR="00454432" w:rsidRPr="00543AD7">
        <w:rPr>
          <w:rFonts w:ascii="Calibri" w:hAnsi="Calibri" w:cs="Arial"/>
          <w:szCs w:val="28"/>
        </w:rPr>
        <w:t>r</w:t>
      </w:r>
      <w:r w:rsidRPr="00543AD7">
        <w:rPr>
          <w:rFonts w:ascii="Calibri" w:hAnsi="Calibri" w:cs="Arial"/>
          <w:szCs w:val="28"/>
        </w:rPr>
        <w:t xml:space="preserve"> for bransjen. Fokus: Hvordan har innføring av MFUs retningslinjer påvirket arbeidet</w:t>
      </w:r>
      <w:r w:rsidR="000665E7" w:rsidRPr="00543AD7">
        <w:rPr>
          <w:rFonts w:ascii="Calibri" w:hAnsi="Calibri" w:cs="Arial"/>
          <w:szCs w:val="28"/>
        </w:rPr>
        <w:t xml:space="preserve"> i utvalgte virksomheter</w:t>
      </w:r>
      <w:r w:rsidR="00454432" w:rsidRPr="00543AD7">
        <w:rPr>
          <w:rFonts w:ascii="Calibri" w:hAnsi="Calibri" w:cs="Arial"/>
          <w:szCs w:val="28"/>
        </w:rPr>
        <w:t xml:space="preserve">. </w:t>
      </w:r>
    </w:p>
    <w:p w14:paraId="499C74DE" w14:textId="77777777" w:rsidR="00543AD7" w:rsidRPr="00543AD7" w:rsidRDefault="00543AD7" w:rsidP="00543AD7">
      <w:pPr>
        <w:pStyle w:val="Listeavsnitt"/>
        <w:widowControl w:val="0"/>
        <w:tabs>
          <w:tab w:val="left" w:pos="0"/>
        </w:tabs>
        <w:autoSpaceDE w:val="0"/>
        <w:autoSpaceDN w:val="0"/>
        <w:adjustRightInd w:val="0"/>
        <w:spacing w:line="276" w:lineRule="auto"/>
        <w:rPr>
          <w:rFonts w:ascii="Calibri" w:hAnsi="Calibri" w:cs="Arial"/>
          <w:szCs w:val="28"/>
          <w:lang w:val="en-US"/>
        </w:rPr>
      </w:pPr>
    </w:p>
    <w:p w14:paraId="123C54EC" w14:textId="77777777" w:rsidR="006579EF" w:rsidRPr="005A72E1" w:rsidRDefault="006579EF" w:rsidP="005A72E1">
      <w:pPr>
        <w:pStyle w:val="Listeavsnitt"/>
        <w:widowControl w:val="0"/>
        <w:numPr>
          <w:ilvl w:val="0"/>
          <w:numId w:val="5"/>
        </w:numPr>
        <w:tabs>
          <w:tab w:val="left" w:pos="0"/>
        </w:tabs>
        <w:autoSpaceDE w:val="0"/>
        <w:autoSpaceDN w:val="0"/>
        <w:adjustRightInd w:val="0"/>
        <w:spacing w:line="276" w:lineRule="auto"/>
        <w:rPr>
          <w:rFonts w:ascii="Calibri" w:hAnsi="Calibri" w:cs="Arial"/>
          <w:szCs w:val="28"/>
        </w:rPr>
      </w:pPr>
      <w:r w:rsidRPr="00825484">
        <w:rPr>
          <w:rFonts w:ascii="Calibri" w:hAnsi="Calibri" w:cs="Arial"/>
          <w:szCs w:val="28"/>
        </w:rPr>
        <w:t>For å være mer proaktiv i forhold til importørers og produsenters behov for å sjekke ut</w:t>
      </w:r>
      <w:r w:rsidR="00543AD7">
        <w:rPr>
          <w:rFonts w:ascii="Calibri" w:hAnsi="Calibri" w:cs="Arial"/>
          <w:szCs w:val="28"/>
        </w:rPr>
        <w:t xml:space="preserve"> kampanjeforslag på forhånd er det mulig å innhente en såkalt </w:t>
      </w:r>
      <w:r w:rsidRPr="00825484">
        <w:rPr>
          <w:rFonts w:ascii="Calibri" w:hAnsi="Calibri" w:cs="Arial"/>
          <w:szCs w:val="28"/>
        </w:rPr>
        <w:t>forhåndsvurdering. Slike forhåndsvurderinger tas i Utvalget og behandles konfidensielt mellom virksomhet og Utvalget.</w:t>
      </w:r>
      <w:r w:rsidR="005A72E1" w:rsidRPr="005A72E1">
        <w:rPr>
          <w:rFonts w:ascii="Calibri" w:hAnsi="Calibri" w:cs="Arial"/>
          <w:szCs w:val="28"/>
        </w:rPr>
        <w:t xml:space="preserve"> </w:t>
      </w:r>
      <w:r w:rsidR="005A72E1" w:rsidRPr="00825484">
        <w:rPr>
          <w:rFonts w:ascii="Calibri" w:hAnsi="Calibri" w:cs="Arial"/>
          <w:szCs w:val="28"/>
        </w:rPr>
        <w:t>MFU s Utvalg har</w:t>
      </w:r>
      <w:r w:rsidR="005A72E1">
        <w:rPr>
          <w:rFonts w:ascii="Calibri" w:hAnsi="Calibri" w:cs="Arial"/>
          <w:szCs w:val="28"/>
        </w:rPr>
        <w:t>i 2015</w:t>
      </w:r>
      <w:r w:rsidR="005A72E1" w:rsidRPr="00825484">
        <w:rPr>
          <w:rFonts w:ascii="Calibri" w:hAnsi="Calibri" w:cs="Arial"/>
          <w:szCs w:val="28"/>
        </w:rPr>
        <w:t xml:space="preserve"> gitt forhåndsuttalelser på </w:t>
      </w:r>
      <w:r w:rsidR="005A72E1">
        <w:rPr>
          <w:rFonts w:ascii="Calibri" w:hAnsi="Calibri" w:cs="Arial"/>
          <w:szCs w:val="28"/>
        </w:rPr>
        <w:t>22 ulike kampanjer</w:t>
      </w:r>
      <w:r w:rsidR="005A72E1" w:rsidRPr="00825484">
        <w:rPr>
          <w:rFonts w:ascii="Calibri" w:hAnsi="Calibri" w:cs="Arial"/>
          <w:szCs w:val="28"/>
        </w:rPr>
        <w:t xml:space="preserve">. </w:t>
      </w:r>
      <w:r w:rsidR="005A72E1">
        <w:rPr>
          <w:rFonts w:ascii="Calibri" w:hAnsi="Calibri" w:cs="Arial"/>
          <w:szCs w:val="28"/>
        </w:rPr>
        <w:t xml:space="preserve">Flere </w:t>
      </w:r>
      <w:r w:rsidR="005A72E1" w:rsidRPr="00825484">
        <w:rPr>
          <w:rFonts w:ascii="Calibri" w:hAnsi="Calibri" w:cs="Arial"/>
          <w:szCs w:val="28"/>
        </w:rPr>
        <w:t xml:space="preserve">av kampanjene har fått råd om ikke å bli lansert </w:t>
      </w:r>
      <w:r w:rsidR="005A72E1">
        <w:rPr>
          <w:rFonts w:ascii="Calibri" w:hAnsi="Calibri" w:cs="Arial"/>
          <w:szCs w:val="28"/>
        </w:rPr>
        <w:t>eller foretatt store endringer.</w:t>
      </w:r>
    </w:p>
    <w:p w14:paraId="2F92A745" w14:textId="77777777" w:rsidR="006579EF" w:rsidRPr="00825484" w:rsidRDefault="006579EF" w:rsidP="006579EF">
      <w:pPr>
        <w:widowControl w:val="0"/>
        <w:tabs>
          <w:tab w:val="left" w:pos="0"/>
        </w:tabs>
        <w:autoSpaceDE w:val="0"/>
        <w:autoSpaceDN w:val="0"/>
        <w:adjustRightInd w:val="0"/>
        <w:spacing w:line="276" w:lineRule="auto"/>
        <w:rPr>
          <w:rFonts w:ascii="Calibri" w:hAnsi="Calibri" w:cs="Arial"/>
          <w:szCs w:val="28"/>
        </w:rPr>
      </w:pPr>
    </w:p>
    <w:p w14:paraId="2827CB20" w14:textId="77777777" w:rsidR="00877442" w:rsidRDefault="006579EF" w:rsidP="00FD3623">
      <w:pPr>
        <w:pStyle w:val="Listeavsnitt"/>
        <w:widowControl w:val="0"/>
        <w:numPr>
          <w:ilvl w:val="0"/>
          <w:numId w:val="5"/>
        </w:numPr>
        <w:tabs>
          <w:tab w:val="left" w:pos="0"/>
        </w:tabs>
        <w:autoSpaceDE w:val="0"/>
        <w:autoSpaceDN w:val="0"/>
        <w:adjustRightInd w:val="0"/>
        <w:spacing w:line="276" w:lineRule="auto"/>
        <w:rPr>
          <w:rFonts w:ascii="Calibri" w:hAnsi="Calibri" w:cs="Arial"/>
          <w:szCs w:val="28"/>
        </w:rPr>
      </w:pPr>
      <w:r w:rsidRPr="009B7C7C">
        <w:rPr>
          <w:rFonts w:ascii="Calibri" w:hAnsi="Calibri" w:cs="Arial"/>
          <w:szCs w:val="28"/>
        </w:rPr>
        <w:t xml:space="preserve">MFU har mottatt </w:t>
      </w:r>
      <w:r w:rsidR="00543AD7">
        <w:rPr>
          <w:rFonts w:ascii="Calibri" w:hAnsi="Calibri" w:cs="Arial"/>
          <w:szCs w:val="28"/>
        </w:rPr>
        <w:t>148</w:t>
      </w:r>
      <w:r w:rsidRPr="009B7C7C">
        <w:rPr>
          <w:rFonts w:ascii="Calibri" w:hAnsi="Calibri" w:cs="Arial"/>
          <w:szCs w:val="28"/>
        </w:rPr>
        <w:t xml:space="preserve"> klager</w:t>
      </w:r>
      <w:r w:rsidR="0011017C" w:rsidRPr="009B7C7C">
        <w:rPr>
          <w:rFonts w:ascii="Calibri" w:hAnsi="Calibri" w:cs="Arial"/>
          <w:szCs w:val="28"/>
        </w:rPr>
        <w:t xml:space="preserve"> i 201</w:t>
      </w:r>
      <w:r w:rsidR="00543AD7">
        <w:rPr>
          <w:rFonts w:ascii="Calibri" w:hAnsi="Calibri" w:cs="Arial"/>
          <w:szCs w:val="28"/>
        </w:rPr>
        <w:t>5</w:t>
      </w:r>
      <w:r w:rsidRPr="009B7C7C">
        <w:rPr>
          <w:rFonts w:ascii="Calibri" w:hAnsi="Calibri" w:cs="Arial"/>
          <w:szCs w:val="28"/>
        </w:rPr>
        <w:t>.</w:t>
      </w:r>
      <w:r w:rsidR="009B7C7C" w:rsidRPr="009B7C7C">
        <w:rPr>
          <w:rFonts w:ascii="Calibri" w:hAnsi="Calibri" w:cs="Arial"/>
          <w:szCs w:val="28"/>
        </w:rPr>
        <w:t xml:space="preserve"> </w:t>
      </w:r>
      <w:r w:rsidR="00543AD7">
        <w:rPr>
          <w:rFonts w:ascii="Calibri" w:hAnsi="Calibri" w:cs="Arial"/>
          <w:szCs w:val="28"/>
        </w:rPr>
        <w:t>138 av disse klagene gjaldt Kreftforenin</w:t>
      </w:r>
      <w:r w:rsidR="00DC48FB">
        <w:rPr>
          <w:rFonts w:ascii="Calibri" w:hAnsi="Calibri" w:cs="Arial"/>
          <w:szCs w:val="28"/>
        </w:rPr>
        <w:t>gens aksjon ”Reklamedetektiver”</w:t>
      </w:r>
      <w:r w:rsidR="00543AD7">
        <w:rPr>
          <w:rFonts w:ascii="Calibri" w:hAnsi="Calibri" w:cs="Arial"/>
          <w:szCs w:val="28"/>
        </w:rPr>
        <w:t xml:space="preserve">. De 138 klagene gjaldt i svært stor grad emballasje og hylleplassering og resulterte i </w:t>
      </w:r>
      <w:r w:rsidR="00877442">
        <w:rPr>
          <w:rFonts w:ascii="Calibri" w:hAnsi="Calibri" w:cs="Arial"/>
          <w:szCs w:val="28"/>
        </w:rPr>
        <w:t>11 saker</w:t>
      </w:r>
      <w:r w:rsidR="00CE6F38">
        <w:rPr>
          <w:rFonts w:ascii="Calibri" w:hAnsi="Calibri" w:cs="Arial"/>
          <w:szCs w:val="28"/>
        </w:rPr>
        <w:t>. Denne aksjonen medførte en svært stor arbeidsbelastning for sekr</w:t>
      </w:r>
      <w:r w:rsidR="00FD3623">
        <w:rPr>
          <w:rFonts w:ascii="Calibri" w:hAnsi="Calibri" w:cs="Arial"/>
          <w:szCs w:val="28"/>
        </w:rPr>
        <w:t>etariatet i november og desember 2015. Sakene som disse klagene resulterte i</w:t>
      </w:r>
      <w:r w:rsidR="00877442">
        <w:rPr>
          <w:rFonts w:ascii="Calibri" w:hAnsi="Calibri" w:cs="Arial"/>
          <w:szCs w:val="28"/>
        </w:rPr>
        <w:t xml:space="preserve"> er </w:t>
      </w:r>
      <w:r w:rsidR="00FD3623">
        <w:rPr>
          <w:rFonts w:ascii="Calibri" w:hAnsi="Calibri" w:cs="Arial"/>
          <w:szCs w:val="28"/>
        </w:rPr>
        <w:t xml:space="preserve">alle </w:t>
      </w:r>
      <w:r w:rsidR="00877442">
        <w:rPr>
          <w:rFonts w:ascii="Calibri" w:hAnsi="Calibri" w:cs="Arial"/>
          <w:szCs w:val="28"/>
        </w:rPr>
        <w:t>blitt ferdigbehandlet i 2016 og dermed vil kommenteres i 2016 rapport.</w:t>
      </w:r>
      <w:r w:rsidR="00E40442" w:rsidRPr="009B7C7C">
        <w:rPr>
          <w:rFonts w:ascii="Calibri" w:hAnsi="Calibri" w:cs="Arial"/>
          <w:szCs w:val="28"/>
        </w:rPr>
        <w:t xml:space="preserve"> </w:t>
      </w:r>
    </w:p>
    <w:p w14:paraId="19A841ED" w14:textId="77777777" w:rsidR="00877442" w:rsidRDefault="00877442" w:rsidP="00877442">
      <w:pPr>
        <w:pStyle w:val="Listeavsnitt"/>
        <w:widowControl w:val="0"/>
        <w:tabs>
          <w:tab w:val="left" w:pos="0"/>
        </w:tabs>
        <w:autoSpaceDE w:val="0"/>
        <w:autoSpaceDN w:val="0"/>
        <w:adjustRightInd w:val="0"/>
        <w:spacing w:line="276" w:lineRule="auto"/>
        <w:ind w:left="0"/>
        <w:rPr>
          <w:rFonts w:ascii="Calibri" w:hAnsi="Calibri" w:cs="Arial"/>
          <w:szCs w:val="28"/>
        </w:rPr>
      </w:pPr>
    </w:p>
    <w:p w14:paraId="66F5D685" w14:textId="77777777" w:rsidR="009C1310" w:rsidRPr="00DC48FB" w:rsidRDefault="00877442" w:rsidP="00DC48FB">
      <w:pPr>
        <w:pStyle w:val="Listeavsnitt"/>
        <w:widowControl w:val="0"/>
        <w:numPr>
          <w:ilvl w:val="0"/>
          <w:numId w:val="5"/>
        </w:numPr>
        <w:tabs>
          <w:tab w:val="left" w:pos="0"/>
        </w:tabs>
        <w:autoSpaceDE w:val="0"/>
        <w:autoSpaceDN w:val="0"/>
        <w:adjustRightInd w:val="0"/>
        <w:spacing w:line="276" w:lineRule="auto"/>
        <w:rPr>
          <w:rFonts w:ascii="Calibri" w:hAnsi="Calibri" w:cs="Arial"/>
          <w:szCs w:val="28"/>
        </w:rPr>
      </w:pPr>
      <w:r w:rsidRPr="00877442">
        <w:rPr>
          <w:rFonts w:ascii="Calibri" w:hAnsi="Calibri" w:cs="Arial"/>
          <w:szCs w:val="28"/>
        </w:rPr>
        <w:t xml:space="preserve">I 2015 ble 10 klager ferdigbehandlet. Av dem ble fire </w:t>
      </w:r>
      <w:r w:rsidR="006579EF" w:rsidRPr="00877442">
        <w:rPr>
          <w:rFonts w:ascii="Calibri" w:hAnsi="Calibri" w:cs="Arial"/>
          <w:szCs w:val="28"/>
        </w:rPr>
        <w:t xml:space="preserve">klager </w:t>
      </w:r>
      <w:r w:rsidRPr="00877442">
        <w:rPr>
          <w:rFonts w:ascii="Calibri" w:hAnsi="Calibri" w:cs="Arial"/>
          <w:szCs w:val="28"/>
        </w:rPr>
        <w:t xml:space="preserve">dømt for å være </w:t>
      </w:r>
      <w:r w:rsidR="00BE5C29" w:rsidRPr="00877442">
        <w:rPr>
          <w:rFonts w:ascii="Calibri" w:hAnsi="Calibri" w:cs="Arial"/>
          <w:szCs w:val="28"/>
        </w:rPr>
        <w:t>i strid med retningslinjene.</w:t>
      </w:r>
      <w:r w:rsidR="00E40442" w:rsidRPr="00877442">
        <w:rPr>
          <w:rFonts w:ascii="Calibri" w:hAnsi="Calibri" w:cs="Arial"/>
          <w:szCs w:val="28"/>
        </w:rPr>
        <w:t xml:space="preserve"> </w:t>
      </w:r>
      <w:r w:rsidRPr="00877442">
        <w:rPr>
          <w:rFonts w:ascii="Calibri" w:hAnsi="Calibri" w:cs="Arial"/>
          <w:szCs w:val="28"/>
        </w:rPr>
        <w:t xml:space="preserve">En klage falt utenfor MFUs virkeområde. Den gjaldt merking av produkt. Fem </w:t>
      </w:r>
      <w:r w:rsidR="00EC7CA1" w:rsidRPr="00877442">
        <w:rPr>
          <w:rFonts w:ascii="Calibri" w:hAnsi="Calibri" w:cs="Arial"/>
          <w:szCs w:val="28"/>
        </w:rPr>
        <w:t>klager har ikke blitt tatt til følge.</w:t>
      </w:r>
      <w:r w:rsidR="00BE5C29" w:rsidRPr="00877442">
        <w:rPr>
          <w:rFonts w:ascii="Calibri" w:hAnsi="Calibri" w:cs="Arial"/>
          <w:szCs w:val="28"/>
        </w:rPr>
        <w:t xml:space="preserve"> </w:t>
      </w:r>
    </w:p>
    <w:p w14:paraId="003399B7" w14:textId="77777777" w:rsidR="009B7C7C" w:rsidRDefault="009B7C7C" w:rsidP="009B7C7C">
      <w:pPr>
        <w:pStyle w:val="Listeavsnitt"/>
        <w:widowControl w:val="0"/>
        <w:tabs>
          <w:tab w:val="left" w:pos="0"/>
        </w:tabs>
        <w:autoSpaceDE w:val="0"/>
        <w:autoSpaceDN w:val="0"/>
        <w:adjustRightInd w:val="0"/>
        <w:spacing w:line="276" w:lineRule="auto"/>
        <w:ind w:left="0"/>
        <w:rPr>
          <w:rFonts w:ascii="Calibri" w:hAnsi="Calibri" w:cs="Arial"/>
          <w:szCs w:val="28"/>
        </w:rPr>
      </w:pPr>
    </w:p>
    <w:p w14:paraId="569CBC73" w14:textId="77777777" w:rsidR="009B7C7C" w:rsidRDefault="009B7C7C" w:rsidP="00552E64">
      <w:pPr>
        <w:pStyle w:val="Listeavsnitt"/>
        <w:widowControl w:val="0"/>
        <w:numPr>
          <w:ilvl w:val="0"/>
          <w:numId w:val="5"/>
        </w:numPr>
        <w:tabs>
          <w:tab w:val="left" w:pos="0"/>
        </w:tabs>
        <w:autoSpaceDE w:val="0"/>
        <w:autoSpaceDN w:val="0"/>
        <w:adjustRightInd w:val="0"/>
        <w:spacing w:line="276" w:lineRule="auto"/>
        <w:rPr>
          <w:rFonts w:ascii="Calibri" w:hAnsi="Calibri" w:cs="Arial"/>
          <w:szCs w:val="28"/>
        </w:rPr>
      </w:pPr>
      <w:r>
        <w:rPr>
          <w:rFonts w:ascii="Calibri" w:hAnsi="Calibri" w:cs="Arial"/>
          <w:szCs w:val="28"/>
        </w:rPr>
        <w:t xml:space="preserve">Fra og med 1.1.15 </w:t>
      </w:r>
      <w:r w:rsidR="00552E64">
        <w:rPr>
          <w:rFonts w:ascii="Calibri" w:hAnsi="Calibri" w:cs="Arial"/>
          <w:szCs w:val="28"/>
        </w:rPr>
        <w:t xml:space="preserve">er </w:t>
      </w:r>
      <w:r>
        <w:rPr>
          <w:rFonts w:ascii="Calibri" w:hAnsi="Calibri" w:cs="Arial"/>
          <w:szCs w:val="28"/>
        </w:rPr>
        <w:t xml:space="preserve">alle MFUs vedtak løpende </w:t>
      </w:r>
      <w:r w:rsidR="00552E64">
        <w:rPr>
          <w:rFonts w:ascii="Calibri" w:hAnsi="Calibri" w:cs="Arial"/>
          <w:szCs w:val="28"/>
        </w:rPr>
        <w:t xml:space="preserve">publisert </w:t>
      </w:r>
      <w:r>
        <w:rPr>
          <w:rFonts w:ascii="Calibri" w:hAnsi="Calibri" w:cs="Arial"/>
          <w:szCs w:val="28"/>
        </w:rPr>
        <w:t xml:space="preserve">på NTB info i tillegg til på </w:t>
      </w:r>
      <w:hyperlink r:id="rId13" w:history="1">
        <w:r w:rsidR="009C1310" w:rsidRPr="00921ED4">
          <w:rPr>
            <w:rStyle w:val="Hyperkobling"/>
            <w:rFonts w:ascii="Calibri" w:hAnsi="Calibri" w:cs="Arial"/>
            <w:szCs w:val="28"/>
          </w:rPr>
          <w:t>www.mfu.as</w:t>
        </w:r>
      </w:hyperlink>
      <w:r>
        <w:rPr>
          <w:rFonts w:ascii="Calibri" w:hAnsi="Calibri" w:cs="Arial"/>
          <w:szCs w:val="28"/>
        </w:rPr>
        <w:t>.</w:t>
      </w:r>
    </w:p>
    <w:p w14:paraId="55F65FBE" w14:textId="77777777" w:rsidR="009C1310" w:rsidRDefault="009C1310" w:rsidP="009C1310">
      <w:pPr>
        <w:pStyle w:val="Listeavsnitt"/>
        <w:widowControl w:val="0"/>
        <w:tabs>
          <w:tab w:val="left" w:pos="0"/>
        </w:tabs>
        <w:autoSpaceDE w:val="0"/>
        <w:autoSpaceDN w:val="0"/>
        <w:adjustRightInd w:val="0"/>
        <w:spacing w:line="276" w:lineRule="auto"/>
        <w:ind w:left="0"/>
        <w:rPr>
          <w:rFonts w:ascii="Calibri" w:hAnsi="Calibri" w:cs="Arial"/>
          <w:szCs w:val="28"/>
        </w:rPr>
      </w:pPr>
    </w:p>
    <w:p w14:paraId="67C3EDB0" w14:textId="77777777" w:rsidR="009C1310" w:rsidRPr="00825484" w:rsidRDefault="009C1310" w:rsidP="009C1310">
      <w:pPr>
        <w:pStyle w:val="Listeavsnitt"/>
        <w:widowControl w:val="0"/>
        <w:tabs>
          <w:tab w:val="left" w:pos="0"/>
        </w:tabs>
        <w:autoSpaceDE w:val="0"/>
        <w:autoSpaceDN w:val="0"/>
        <w:adjustRightInd w:val="0"/>
        <w:spacing w:line="276" w:lineRule="auto"/>
        <w:rPr>
          <w:rFonts w:ascii="Calibri" w:hAnsi="Calibri" w:cs="Arial"/>
          <w:szCs w:val="28"/>
        </w:rPr>
      </w:pPr>
    </w:p>
    <w:p w14:paraId="628267D4" w14:textId="77777777" w:rsidR="00BB4978" w:rsidRPr="00825484" w:rsidRDefault="00BB4978" w:rsidP="00BB4978">
      <w:pPr>
        <w:pStyle w:val="Listeavsnitt"/>
        <w:widowControl w:val="0"/>
        <w:numPr>
          <w:ilvl w:val="0"/>
          <w:numId w:val="22"/>
        </w:numPr>
        <w:tabs>
          <w:tab w:val="left" w:pos="0"/>
        </w:tabs>
        <w:autoSpaceDE w:val="0"/>
        <w:autoSpaceDN w:val="0"/>
        <w:adjustRightInd w:val="0"/>
        <w:spacing w:line="276" w:lineRule="auto"/>
        <w:ind w:left="709" w:hanging="425"/>
        <w:rPr>
          <w:rFonts w:ascii="Calibri" w:hAnsi="Calibri" w:cs="Arial"/>
          <w:szCs w:val="28"/>
        </w:rPr>
      </w:pPr>
      <w:r>
        <w:rPr>
          <w:rFonts w:ascii="Calibri" w:hAnsi="Calibri" w:cs="Arial"/>
          <w:szCs w:val="28"/>
        </w:rPr>
        <w:t>MFU</w:t>
      </w:r>
      <w:r w:rsidR="005A72E1">
        <w:rPr>
          <w:rFonts w:ascii="Calibri" w:hAnsi="Calibri" w:cs="Arial"/>
          <w:szCs w:val="28"/>
        </w:rPr>
        <w:t>s</w:t>
      </w:r>
      <w:r>
        <w:rPr>
          <w:rFonts w:ascii="Calibri" w:hAnsi="Calibri" w:cs="Arial"/>
          <w:szCs w:val="28"/>
        </w:rPr>
        <w:t xml:space="preserve"> virksomhet har fått har omtale i ulike fora det siste året. Det har blitt omtalt av Helseministeren i ulike sammenhenger og har vært en del av et Dagsnyttinnslag.</w:t>
      </w:r>
      <w:r>
        <w:rPr>
          <w:rFonts w:ascii="Calibri" w:hAnsi="Calibri" w:cs="Arial"/>
          <w:szCs w:val="28"/>
        </w:rPr>
        <w:tab/>
      </w:r>
    </w:p>
    <w:p w14:paraId="3FD629A0" w14:textId="77777777" w:rsidR="00BB4978" w:rsidRDefault="00BB4978" w:rsidP="005A72E1">
      <w:pPr>
        <w:pStyle w:val="Listeavsnitt"/>
        <w:widowControl w:val="0"/>
        <w:numPr>
          <w:ilvl w:val="1"/>
          <w:numId w:val="5"/>
        </w:numPr>
        <w:tabs>
          <w:tab w:val="left" w:pos="0"/>
        </w:tabs>
        <w:autoSpaceDE w:val="0"/>
        <w:autoSpaceDN w:val="0"/>
        <w:adjustRightInd w:val="0"/>
        <w:spacing w:line="276" w:lineRule="auto"/>
        <w:rPr>
          <w:rFonts w:ascii="Calibri" w:hAnsi="Calibri" w:cs="Arial"/>
          <w:szCs w:val="28"/>
        </w:rPr>
      </w:pPr>
      <w:r>
        <w:rPr>
          <w:rFonts w:ascii="Calibri" w:hAnsi="Calibri" w:cs="Arial"/>
          <w:szCs w:val="28"/>
        </w:rPr>
        <w:t xml:space="preserve">Samtlige </w:t>
      </w:r>
      <w:r w:rsidR="005A72E1">
        <w:rPr>
          <w:rFonts w:ascii="Calibri" w:hAnsi="Calibri" w:cs="Arial"/>
          <w:szCs w:val="28"/>
        </w:rPr>
        <w:t xml:space="preserve">vedtak i saker </w:t>
      </w:r>
      <w:r>
        <w:rPr>
          <w:rFonts w:ascii="Calibri" w:hAnsi="Calibri" w:cs="Arial"/>
          <w:szCs w:val="28"/>
        </w:rPr>
        <w:t>har blitt sendt ut via NTBinfo med pressemelding og saksunderlag. E</w:t>
      </w:r>
      <w:r w:rsidRPr="00825484">
        <w:rPr>
          <w:rFonts w:ascii="Calibri" w:hAnsi="Calibri" w:cs="Arial"/>
          <w:szCs w:val="28"/>
        </w:rPr>
        <w:t xml:space="preserve">nkeltvedtak har fått </w:t>
      </w:r>
      <w:r>
        <w:rPr>
          <w:rFonts w:ascii="Calibri" w:hAnsi="Calibri" w:cs="Arial"/>
          <w:szCs w:val="28"/>
        </w:rPr>
        <w:t xml:space="preserve">til dels betydelig </w:t>
      </w:r>
      <w:r w:rsidRPr="00825484">
        <w:rPr>
          <w:rFonts w:ascii="Calibri" w:hAnsi="Calibri" w:cs="Arial"/>
          <w:szCs w:val="28"/>
        </w:rPr>
        <w:t>omtale i rikspresse.</w:t>
      </w:r>
      <w:r>
        <w:rPr>
          <w:rFonts w:ascii="Calibri" w:hAnsi="Calibri" w:cs="Arial"/>
          <w:szCs w:val="28"/>
        </w:rPr>
        <w:t xml:space="preserve"> Noen vedtak har også fått omtale på forhånd ved at klager har gått ut i rikspresse. Dette gjaldt eksempelvis to klager fra Forbrukerrådet og klageaksjon organisert av Kreftforeningen.</w:t>
      </w:r>
    </w:p>
    <w:p w14:paraId="1607B166" w14:textId="77777777" w:rsidR="00BB4978" w:rsidRPr="00825484" w:rsidRDefault="00BB4978" w:rsidP="00BB4978">
      <w:pPr>
        <w:pStyle w:val="Listeavsnitt"/>
        <w:widowControl w:val="0"/>
        <w:tabs>
          <w:tab w:val="left" w:pos="0"/>
        </w:tabs>
        <w:autoSpaceDE w:val="0"/>
        <w:autoSpaceDN w:val="0"/>
        <w:adjustRightInd w:val="0"/>
        <w:spacing w:line="276" w:lineRule="auto"/>
        <w:ind w:left="1440"/>
        <w:rPr>
          <w:rFonts w:ascii="Calibri" w:hAnsi="Calibri" w:cs="Arial"/>
          <w:szCs w:val="28"/>
        </w:rPr>
      </w:pPr>
    </w:p>
    <w:p w14:paraId="402D5A77" w14:textId="77777777" w:rsidR="00BB4978" w:rsidRPr="00825484" w:rsidRDefault="00BB4978" w:rsidP="00BB4978">
      <w:pPr>
        <w:pStyle w:val="Listeavsnitt"/>
        <w:widowControl w:val="0"/>
        <w:numPr>
          <w:ilvl w:val="1"/>
          <w:numId w:val="5"/>
        </w:numPr>
        <w:tabs>
          <w:tab w:val="left" w:pos="0"/>
        </w:tabs>
        <w:autoSpaceDE w:val="0"/>
        <w:autoSpaceDN w:val="0"/>
        <w:adjustRightInd w:val="0"/>
        <w:spacing w:line="276" w:lineRule="auto"/>
        <w:rPr>
          <w:rFonts w:ascii="Calibri" w:hAnsi="Calibri" w:cs="Arial"/>
          <w:szCs w:val="28"/>
        </w:rPr>
      </w:pPr>
      <w:r w:rsidRPr="00825484">
        <w:rPr>
          <w:rFonts w:ascii="Calibri" w:hAnsi="Calibri" w:cs="Arial"/>
          <w:szCs w:val="28"/>
        </w:rPr>
        <w:t xml:space="preserve">ulike fagpresseorganer på nett og papir </w:t>
      </w:r>
      <w:r>
        <w:rPr>
          <w:rFonts w:ascii="Calibri" w:hAnsi="Calibri" w:cs="Arial"/>
          <w:szCs w:val="28"/>
        </w:rPr>
        <w:t xml:space="preserve"> har hatt omtale </w:t>
      </w:r>
      <w:r w:rsidRPr="00825484">
        <w:rPr>
          <w:rFonts w:ascii="Calibri" w:hAnsi="Calibri" w:cs="Arial"/>
          <w:szCs w:val="28"/>
        </w:rPr>
        <w:t>av ordningen i seg selv og på konkrete vedtak.</w:t>
      </w:r>
    </w:p>
    <w:p w14:paraId="26F45ADA" w14:textId="77777777" w:rsidR="00BB4978" w:rsidRPr="00074CA0" w:rsidRDefault="00BB4978" w:rsidP="00BB4978">
      <w:pPr>
        <w:pStyle w:val="Listeavsnitt"/>
        <w:widowControl w:val="0"/>
        <w:tabs>
          <w:tab w:val="left" w:pos="0"/>
        </w:tabs>
        <w:autoSpaceDE w:val="0"/>
        <w:autoSpaceDN w:val="0"/>
        <w:adjustRightInd w:val="0"/>
        <w:spacing w:line="276" w:lineRule="auto"/>
        <w:ind w:left="0"/>
        <w:rPr>
          <w:rFonts w:ascii="Calibri" w:hAnsi="Calibri" w:cs="Arial"/>
          <w:szCs w:val="28"/>
        </w:rPr>
      </w:pPr>
    </w:p>
    <w:p w14:paraId="074E2BF3" w14:textId="77777777" w:rsidR="00BB4978" w:rsidRPr="00825484" w:rsidRDefault="00BB4978" w:rsidP="00BB4978">
      <w:pPr>
        <w:pStyle w:val="Listeavsnitt"/>
        <w:widowControl w:val="0"/>
        <w:numPr>
          <w:ilvl w:val="0"/>
          <w:numId w:val="5"/>
        </w:numPr>
        <w:tabs>
          <w:tab w:val="left" w:pos="0"/>
        </w:tabs>
        <w:autoSpaceDE w:val="0"/>
        <w:autoSpaceDN w:val="0"/>
        <w:adjustRightInd w:val="0"/>
        <w:spacing w:line="276" w:lineRule="auto"/>
        <w:ind w:left="709" w:hanging="425"/>
        <w:rPr>
          <w:rFonts w:ascii="Calibri" w:hAnsi="Calibri" w:cs="Arial"/>
          <w:szCs w:val="28"/>
        </w:rPr>
      </w:pPr>
      <w:r w:rsidRPr="00825484">
        <w:rPr>
          <w:rFonts w:ascii="Calibri" w:hAnsi="Calibri" w:cs="Arial"/>
          <w:szCs w:val="28"/>
        </w:rPr>
        <w:t xml:space="preserve">MFU har </w:t>
      </w:r>
      <w:r>
        <w:rPr>
          <w:rFonts w:ascii="Calibri" w:hAnsi="Calibri" w:cs="Arial"/>
          <w:szCs w:val="28"/>
        </w:rPr>
        <w:t xml:space="preserve">fått utarbeidet </w:t>
      </w:r>
      <w:r w:rsidRPr="00825484">
        <w:rPr>
          <w:rFonts w:ascii="Calibri" w:hAnsi="Calibri" w:cs="Arial"/>
          <w:szCs w:val="28"/>
        </w:rPr>
        <w:t xml:space="preserve">uavhengig rapport om hvorledes kino som kanal har forholdt seg til MFUs retningslinjer. </w:t>
      </w:r>
      <w:r>
        <w:rPr>
          <w:rFonts w:ascii="Calibri" w:hAnsi="Calibri" w:cs="Arial"/>
          <w:szCs w:val="28"/>
        </w:rPr>
        <w:t xml:space="preserve">Det har resultert i en omlegging </w:t>
      </w:r>
      <w:r w:rsidR="009C1310">
        <w:rPr>
          <w:rFonts w:ascii="Calibri" w:hAnsi="Calibri" w:cs="Arial"/>
          <w:szCs w:val="28"/>
        </w:rPr>
        <w:t>av måten kinoreklame selges på</w:t>
      </w:r>
      <w:r w:rsidR="005A72E1">
        <w:rPr>
          <w:rFonts w:ascii="Calibri" w:hAnsi="Calibri" w:cs="Arial"/>
          <w:szCs w:val="28"/>
        </w:rPr>
        <w:t>,</w:t>
      </w:r>
      <w:r w:rsidR="009C1310">
        <w:rPr>
          <w:rFonts w:ascii="Calibri" w:hAnsi="Calibri" w:cs="Arial"/>
          <w:szCs w:val="28"/>
        </w:rPr>
        <w:t xml:space="preserve"> </w:t>
      </w:r>
      <w:r>
        <w:rPr>
          <w:rFonts w:ascii="Calibri" w:hAnsi="Calibri" w:cs="Arial"/>
          <w:szCs w:val="28"/>
        </w:rPr>
        <w:t>samt ny og enhetlig klassifisering av hva som anses for å være barne og familiefilmer.</w:t>
      </w:r>
      <w:r w:rsidR="009C1310">
        <w:rPr>
          <w:rFonts w:ascii="Calibri" w:hAnsi="Calibri" w:cs="Arial"/>
          <w:szCs w:val="28"/>
        </w:rPr>
        <w:t xml:space="preserve"> </w:t>
      </w:r>
      <w:r>
        <w:rPr>
          <w:rFonts w:ascii="Calibri" w:hAnsi="Calibri" w:cs="Arial"/>
          <w:szCs w:val="28"/>
        </w:rPr>
        <w:t>Heretter vil barne og famili</w:t>
      </w:r>
      <w:r w:rsidR="009C1310">
        <w:rPr>
          <w:rFonts w:ascii="Calibri" w:hAnsi="Calibri" w:cs="Arial"/>
          <w:szCs w:val="28"/>
        </w:rPr>
        <w:t>e</w:t>
      </w:r>
      <w:r>
        <w:rPr>
          <w:rFonts w:ascii="Calibri" w:hAnsi="Calibri" w:cs="Arial"/>
          <w:szCs w:val="28"/>
        </w:rPr>
        <w:t>filmer som settes opp på norske kinoer før kl 1830</w:t>
      </w:r>
      <w:r w:rsidR="005A72E1">
        <w:rPr>
          <w:rFonts w:ascii="Calibri" w:hAnsi="Calibri" w:cs="Arial"/>
          <w:szCs w:val="28"/>
        </w:rPr>
        <w:t>,</w:t>
      </w:r>
      <w:r>
        <w:rPr>
          <w:rFonts w:ascii="Calibri" w:hAnsi="Calibri" w:cs="Arial"/>
          <w:szCs w:val="28"/>
        </w:rPr>
        <w:t xml:space="preserve"> ikke inneholde reklamefilmer for produkter på MFUs liste. </w:t>
      </w:r>
    </w:p>
    <w:p w14:paraId="5CF8B915" w14:textId="77777777" w:rsidR="007E4864" w:rsidRPr="00825484" w:rsidRDefault="007E4864" w:rsidP="007E4864">
      <w:pPr>
        <w:widowControl w:val="0"/>
        <w:tabs>
          <w:tab w:val="left" w:pos="0"/>
        </w:tabs>
        <w:autoSpaceDE w:val="0"/>
        <w:autoSpaceDN w:val="0"/>
        <w:adjustRightInd w:val="0"/>
        <w:spacing w:line="276" w:lineRule="auto"/>
        <w:rPr>
          <w:rFonts w:ascii="Calibri" w:hAnsi="Calibri" w:cs="Arial"/>
          <w:szCs w:val="28"/>
        </w:rPr>
      </w:pPr>
    </w:p>
    <w:p w14:paraId="4CE1301F" w14:textId="77777777" w:rsidR="00BB4978" w:rsidRPr="00FD3623" w:rsidRDefault="00774673" w:rsidP="005A72E1">
      <w:pPr>
        <w:pStyle w:val="Listeavsnitt"/>
        <w:widowControl w:val="0"/>
        <w:numPr>
          <w:ilvl w:val="0"/>
          <w:numId w:val="5"/>
        </w:numPr>
        <w:tabs>
          <w:tab w:val="left" w:pos="0"/>
        </w:tabs>
        <w:autoSpaceDE w:val="0"/>
        <w:autoSpaceDN w:val="0"/>
        <w:adjustRightInd w:val="0"/>
        <w:spacing w:line="276" w:lineRule="auto"/>
        <w:rPr>
          <w:rFonts w:ascii="Calibri" w:hAnsi="Calibri" w:cs="Arial"/>
          <w:szCs w:val="28"/>
        </w:rPr>
      </w:pPr>
      <w:r w:rsidRPr="00825484">
        <w:rPr>
          <w:rFonts w:ascii="Calibri" w:hAnsi="Calibri" w:cs="Arial"/>
          <w:szCs w:val="28"/>
        </w:rPr>
        <w:t xml:space="preserve">Sekretariatet har hatt </w:t>
      </w:r>
      <w:r w:rsidR="00D56B19">
        <w:rPr>
          <w:rFonts w:ascii="Calibri" w:hAnsi="Calibri" w:cs="Arial"/>
          <w:szCs w:val="28"/>
        </w:rPr>
        <w:t>19 møter om ulike problems</w:t>
      </w:r>
      <w:r w:rsidR="00FD3623">
        <w:rPr>
          <w:rFonts w:ascii="Calibri" w:hAnsi="Calibri" w:cs="Arial"/>
          <w:szCs w:val="28"/>
        </w:rPr>
        <w:t xml:space="preserve">tillinger knyttet til ordningen. Det har vært møter med reklamebyråer, mediebyråer, konsulenter, </w:t>
      </w:r>
      <w:r w:rsidR="005A72E1">
        <w:rPr>
          <w:rFonts w:ascii="Calibri" w:hAnsi="Calibri" w:cs="Arial"/>
          <w:szCs w:val="28"/>
        </w:rPr>
        <w:t>nye leverandører (</w:t>
      </w:r>
      <w:r w:rsidR="00FD3623">
        <w:rPr>
          <w:rFonts w:ascii="Calibri" w:hAnsi="Calibri" w:cs="Arial"/>
          <w:szCs w:val="28"/>
        </w:rPr>
        <w:t>importører og produsenter</w:t>
      </w:r>
      <w:r w:rsidR="005A72E1">
        <w:rPr>
          <w:rFonts w:ascii="Calibri" w:hAnsi="Calibri" w:cs="Arial"/>
          <w:szCs w:val="28"/>
        </w:rPr>
        <w:t xml:space="preserve"> som ikke kjenner godt nok til MFU</w:t>
      </w:r>
      <w:r w:rsidR="00FD3623">
        <w:rPr>
          <w:rFonts w:ascii="Calibri" w:hAnsi="Calibri" w:cs="Arial"/>
          <w:szCs w:val="28"/>
        </w:rPr>
        <w:t xml:space="preserve">) og leverandører som har fått nye ansatte. </w:t>
      </w:r>
      <w:r w:rsidR="00D56B19">
        <w:rPr>
          <w:rFonts w:ascii="Calibri" w:hAnsi="Calibri" w:cs="Arial"/>
          <w:szCs w:val="28"/>
        </w:rPr>
        <w:t xml:space="preserve">Dessuten har det vært omfattende mail og telefonkontakt for å avklare </w:t>
      </w:r>
      <w:r w:rsidR="00FD3623">
        <w:rPr>
          <w:rFonts w:ascii="Calibri" w:hAnsi="Calibri" w:cs="Arial"/>
          <w:szCs w:val="28"/>
        </w:rPr>
        <w:t xml:space="preserve">konkrete </w:t>
      </w:r>
      <w:r w:rsidR="00D56B19">
        <w:rPr>
          <w:rFonts w:ascii="Calibri" w:hAnsi="Calibri" w:cs="Arial"/>
          <w:szCs w:val="28"/>
        </w:rPr>
        <w:t>problemstillinger.</w:t>
      </w:r>
    </w:p>
    <w:p w14:paraId="75FFF8C3" w14:textId="77777777" w:rsidR="00893C45" w:rsidRDefault="00893C45" w:rsidP="00893C45">
      <w:pPr>
        <w:pStyle w:val="Listeavsnitt"/>
        <w:widowControl w:val="0"/>
        <w:tabs>
          <w:tab w:val="left" w:pos="0"/>
        </w:tabs>
        <w:autoSpaceDE w:val="0"/>
        <w:autoSpaceDN w:val="0"/>
        <w:adjustRightInd w:val="0"/>
        <w:spacing w:line="276" w:lineRule="auto"/>
        <w:ind w:left="0"/>
        <w:rPr>
          <w:rFonts w:ascii="Calibri" w:hAnsi="Calibri" w:cs="Arial"/>
          <w:szCs w:val="28"/>
        </w:rPr>
      </w:pPr>
    </w:p>
    <w:p w14:paraId="77F7596E" w14:textId="77777777" w:rsidR="00074CA0" w:rsidRDefault="00292CB6" w:rsidP="00DC48FB">
      <w:pPr>
        <w:pStyle w:val="Listeavsnitt"/>
        <w:widowControl w:val="0"/>
        <w:numPr>
          <w:ilvl w:val="0"/>
          <w:numId w:val="5"/>
        </w:numPr>
        <w:tabs>
          <w:tab w:val="left" w:pos="0"/>
        </w:tabs>
        <w:autoSpaceDE w:val="0"/>
        <w:autoSpaceDN w:val="0"/>
        <w:adjustRightInd w:val="0"/>
        <w:spacing w:line="276" w:lineRule="auto"/>
        <w:rPr>
          <w:rFonts w:ascii="Calibri" w:hAnsi="Calibri" w:cs="Arial"/>
          <w:szCs w:val="28"/>
        </w:rPr>
      </w:pPr>
      <w:r w:rsidRPr="00825484">
        <w:rPr>
          <w:rFonts w:ascii="Calibri" w:hAnsi="Calibri" w:cs="Arial"/>
          <w:szCs w:val="28"/>
        </w:rPr>
        <w:t>Sekretariatet har deltatt i møte i World Federation of Advertisers regi for å gi informasjon om norsk ordning, samt følge med på utvikling av dette arbeidet i andre land.</w:t>
      </w:r>
    </w:p>
    <w:p w14:paraId="672ED642" w14:textId="77777777" w:rsidR="00DC48FB" w:rsidRDefault="00DC48FB" w:rsidP="00DC48FB">
      <w:pPr>
        <w:pStyle w:val="Listeavsnitt"/>
        <w:widowControl w:val="0"/>
        <w:tabs>
          <w:tab w:val="left" w:pos="0"/>
        </w:tabs>
        <w:autoSpaceDE w:val="0"/>
        <w:autoSpaceDN w:val="0"/>
        <w:adjustRightInd w:val="0"/>
        <w:spacing w:line="276" w:lineRule="auto"/>
        <w:rPr>
          <w:rFonts w:ascii="Calibri" w:hAnsi="Calibri" w:cs="Arial"/>
          <w:szCs w:val="28"/>
        </w:rPr>
      </w:pPr>
    </w:p>
    <w:p w14:paraId="0ADE8137" w14:textId="77777777" w:rsidR="00DC48FB" w:rsidRDefault="00DC48FB" w:rsidP="00DC48FB">
      <w:pPr>
        <w:pStyle w:val="Listeavsnitt"/>
        <w:widowControl w:val="0"/>
        <w:tabs>
          <w:tab w:val="left" w:pos="0"/>
        </w:tabs>
        <w:autoSpaceDE w:val="0"/>
        <w:autoSpaceDN w:val="0"/>
        <w:adjustRightInd w:val="0"/>
        <w:spacing w:line="276" w:lineRule="auto"/>
        <w:rPr>
          <w:rFonts w:ascii="Calibri" w:hAnsi="Calibri" w:cs="Arial"/>
          <w:szCs w:val="28"/>
        </w:rPr>
      </w:pPr>
    </w:p>
    <w:p w14:paraId="150FC94A" w14:textId="77777777" w:rsidR="00DC48FB" w:rsidRDefault="00DC48FB" w:rsidP="00DC48FB">
      <w:pPr>
        <w:pStyle w:val="Listeavsnitt"/>
        <w:widowControl w:val="0"/>
        <w:tabs>
          <w:tab w:val="left" w:pos="0"/>
        </w:tabs>
        <w:autoSpaceDE w:val="0"/>
        <w:autoSpaceDN w:val="0"/>
        <w:adjustRightInd w:val="0"/>
        <w:spacing w:line="276" w:lineRule="auto"/>
        <w:rPr>
          <w:rFonts w:ascii="Calibri" w:hAnsi="Calibri" w:cs="Arial"/>
          <w:szCs w:val="28"/>
        </w:rPr>
      </w:pPr>
    </w:p>
    <w:p w14:paraId="19A9D91A" w14:textId="77777777" w:rsidR="00DC48FB" w:rsidRDefault="00DC48FB" w:rsidP="00DC48FB">
      <w:pPr>
        <w:pStyle w:val="Listeavsnitt"/>
        <w:widowControl w:val="0"/>
        <w:tabs>
          <w:tab w:val="left" w:pos="0"/>
        </w:tabs>
        <w:autoSpaceDE w:val="0"/>
        <w:autoSpaceDN w:val="0"/>
        <w:adjustRightInd w:val="0"/>
        <w:spacing w:line="276" w:lineRule="auto"/>
        <w:rPr>
          <w:rFonts w:ascii="Calibri" w:hAnsi="Calibri" w:cs="Arial"/>
          <w:szCs w:val="28"/>
        </w:rPr>
      </w:pPr>
    </w:p>
    <w:p w14:paraId="23FA7D49" w14:textId="77777777" w:rsidR="00DC48FB" w:rsidRDefault="00DC48FB" w:rsidP="00DC48FB">
      <w:pPr>
        <w:pStyle w:val="Listeavsnitt"/>
        <w:widowControl w:val="0"/>
        <w:tabs>
          <w:tab w:val="left" w:pos="0"/>
        </w:tabs>
        <w:autoSpaceDE w:val="0"/>
        <w:autoSpaceDN w:val="0"/>
        <w:adjustRightInd w:val="0"/>
        <w:spacing w:line="276" w:lineRule="auto"/>
        <w:rPr>
          <w:rFonts w:ascii="Calibri" w:hAnsi="Calibri" w:cs="Arial"/>
          <w:szCs w:val="28"/>
        </w:rPr>
      </w:pPr>
    </w:p>
    <w:p w14:paraId="5BA50DE5" w14:textId="77777777" w:rsidR="00DC48FB" w:rsidRDefault="00DC48FB" w:rsidP="00DC48FB">
      <w:pPr>
        <w:pStyle w:val="Listeavsnitt"/>
        <w:widowControl w:val="0"/>
        <w:tabs>
          <w:tab w:val="left" w:pos="0"/>
        </w:tabs>
        <w:autoSpaceDE w:val="0"/>
        <w:autoSpaceDN w:val="0"/>
        <w:adjustRightInd w:val="0"/>
        <w:spacing w:line="276" w:lineRule="auto"/>
        <w:rPr>
          <w:rFonts w:ascii="Calibri" w:hAnsi="Calibri" w:cs="Arial"/>
          <w:szCs w:val="28"/>
        </w:rPr>
      </w:pPr>
    </w:p>
    <w:p w14:paraId="6612E2C1" w14:textId="77777777" w:rsidR="00DC48FB" w:rsidRDefault="00DC48FB" w:rsidP="00DC48FB">
      <w:pPr>
        <w:pStyle w:val="Listeavsnitt"/>
        <w:widowControl w:val="0"/>
        <w:tabs>
          <w:tab w:val="left" w:pos="0"/>
        </w:tabs>
        <w:autoSpaceDE w:val="0"/>
        <w:autoSpaceDN w:val="0"/>
        <w:adjustRightInd w:val="0"/>
        <w:spacing w:line="276" w:lineRule="auto"/>
        <w:rPr>
          <w:rFonts w:ascii="Calibri" w:hAnsi="Calibri" w:cs="Arial"/>
          <w:szCs w:val="28"/>
        </w:rPr>
      </w:pPr>
    </w:p>
    <w:p w14:paraId="7D91FAC6" w14:textId="77777777" w:rsidR="00DC48FB" w:rsidRDefault="00DC48FB" w:rsidP="00DC48FB">
      <w:pPr>
        <w:pStyle w:val="Listeavsnitt"/>
        <w:widowControl w:val="0"/>
        <w:tabs>
          <w:tab w:val="left" w:pos="0"/>
        </w:tabs>
        <w:autoSpaceDE w:val="0"/>
        <w:autoSpaceDN w:val="0"/>
        <w:adjustRightInd w:val="0"/>
        <w:spacing w:line="276" w:lineRule="auto"/>
        <w:rPr>
          <w:rFonts w:ascii="Calibri" w:hAnsi="Calibri" w:cs="Arial"/>
          <w:szCs w:val="28"/>
        </w:rPr>
      </w:pPr>
    </w:p>
    <w:p w14:paraId="644E7703" w14:textId="77777777" w:rsidR="00DC48FB" w:rsidRDefault="00DC48FB" w:rsidP="00DC48FB">
      <w:pPr>
        <w:pStyle w:val="Listeavsnitt"/>
        <w:widowControl w:val="0"/>
        <w:tabs>
          <w:tab w:val="left" w:pos="0"/>
        </w:tabs>
        <w:autoSpaceDE w:val="0"/>
        <w:autoSpaceDN w:val="0"/>
        <w:adjustRightInd w:val="0"/>
        <w:spacing w:line="276" w:lineRule="auto"/>
        <w:rPr>
          <w:rFonts w:ascii="Calibri" w:hAnsi="Calibri" w:cs="Arial"/>
          <w:szCs w:val="28"/>
        </w:rPr>
      </w:pPr>
    </w:p>
    <w:p w14:paraId="31389C50" w14:textId="77777777" w:rsidR="00DC48FB" w:rsidRDefault="00DC48FB" w:rsidP="00DC48FB">
      <w:pPr>
        <w:pStyle w:val="Listeavsnitt"/>
        <w:widowControl w:val="0"/>
        <w:tabs>
          <w:tab w:val="left" w:pos="0"/>
        </w:tabs>
        <w:autoSpaceDE w:val="0"/>
        <w:autoSpaceDN w:val="0"/>
        <w:adjustRightInd w:val="0"/>
        <w:spacing w:line="276" w:lineRule="auto"/>
        <w:rPr>
          <w:rFonts w:ascii="Calibri" w:hAnsi="Calibri" w:cs="Arial"/>
          <w:szCs w:val="28"/>
        </w:rPr>
      </w:pPr>
    </w:p>
    <w:p w14:paraId="63D163F4" w14:textId="77777777" w:rsidR="00DC48FB" w:rsidRPr="00DC48FB" w:rsidRDefault="00DC48FB" w:rsidP="00DC48FB">
      <w:pPr>
        <w:pStyle w:val="Listeavsnitt"/>
        <w:widowControl w:val="0"/>
        <w:tabs>
          <w:tab w:val="left" w:pos="0"/>
        </w:tabs>
        <w:autoSpaceDE w:val="0"/>
        <w:autoSpaceDN w:val="0"/>
        <w:adjustRightInd w:val="0"/>
        <w:spacing w:line="276" w:lineRule="auto"/>
        <w:rPr>
          <w:rFonts w:ascii="Calibri" w:hAnsi="Calibri" w:cs="Arial"/>
          <w:szCs w:val="28"/>
        </w:rPr>
      </w:pPr>
    </w:p>
    <w:p w14:paraId="72F47F00" w14:textId="77777777" w:rsidR="00484AE4" w:rsidRDefault="00484AE4" w:rsidP="00BB4978">
      <w:pPr>
        <w:pStyle w:val="Listeavsnitt"/>
        <w:widowControl w:val="0"/>
        <w:tabs>
          <w:tab w:val="left" w:pos="0"/>
        </w:tabs>
        <w:autoSpaceDE w:val="0"/>
        <w:autoSpaceDN w:val="0"/>
        <w:adjustRightInd w:val="0"/>
        <w:spacing w:line="276" w:lineRule="auto"/>
        <w:ind w:hanging="720"/>
        <w:rPr>
          <w:rFonts w:ascii="Calibri" w:hAnsi="Calibri" w:cs="Arial"/>
          <w:b/>
          <w:color w:val="4F81BD"/>
          <w:sz w:val="32"/>
          <w:szCs w:val="32"/>
          <w:lang w:val="en-US"/>
        </w:rPr>
      </w:pPr>
    </w:p>
    <w:p w14:paraId="28B90A67" w14:textId="77777777" w:rsidR="00DC48FB" w:rsidRDefault="00DC48FB" w:rsidP="00BB4978">
      <w:pPr>
        <w:pStyle w:val="Listeavsnitt"/>
        <w:widowControl w:val="0"/>
        <w:tabs>
          <w:tab w:val="left" w:pos="0"/>
        </w:tabs>
        <w:autoSpaceDE w:val="0"/>
        <w:autoSpaceDN w:val="0"/>
        <w:adjustRightInd w:val="0"/>
        <w:spacing w:line="276" w:lineRule="auto"/>
        <w:ind w:hanging="720"/>
        <w:rPr>
          <w:rFonts w:ascii="Calibri" w:hAnsi="Calibri" w:cs="Arial"/>
          <w:b/>
          <w:color w:val="4F81BD"/>
          <w:sz w:val="32"/>
          <w:szCs w:val="32"/>
          <w:lang w:val="en-US"/>
        </w:rPr>
      </w:pPr>
    </w:p>
    <w:p w14:paraId="5DD0DE5E" w14:textId="77777777" w:rsidR="00E868F4" w:rsidRDefault="00074CA0" w:rsidP="00BB4978">
      <w:pPr>
        <w:pStyle w:val="Listeavsnitt"/>
        <w:widowControl w:val="0"/>
        <w:tabs>
          <w:tab w:val="left" w:pos="0"/>
        </w:tabs>
        <w:autoSpaceDE w:val="0"/>
        <w:autoSpaceDN w:val="0"/>
        <w:adjustRightInd w:val="0"/>
        <w:spacing w:line="276" w:lineRule="auto"/>
        <w:ind w:hanging="720"/>
        <w:rPr>
          <w:rFonts w:ascii="Calibri" w:hAnsi="Calibri" w:cs="Arial"/>
          <w:b/>
          <w:color w:val="4F81BD"/>
          <w:sz w:val="32"/>
          <w:szCs w:val="32"/>
          <w:lang w:val="en-US"/>
        </w:rPr>
      </w:pPr>
      <w:r>
        <w:rPr>
          <w:rFonts w:ascii="Calibri" w:hAnsi="Calibri" w:cs="Arial"/>
          <w:b/>
          <w:color w:val="4F81BD"/>
          <w:sz w:val="32"/>
          <w:szCs w:val="32"/>
          <w:lang w:val="en-US"/>
        </w:rPr>
        <w:t xml:space="preserve">MFU </w:t>
      </w:r>
      <w:r w:rsidR="00FD7611" w:rsidRPr="00825484">
        <w:rPr>
          <w:rFonts w:ascii="Calibri" w:hAnsi="Calibri" w:cs="Arial"/>
          <w:b/>
          <w:color w:val="4F81BD"/>
          <w:sz w:val="32"/>
          <w:szCs w:val="32"/>
          <w:lang w:val="en-US"/>
        </w:rPr>
        <w:t xml:space="preserve">saker i </w:t>
      </w:r>
      <w:r w:rsidR="00BB4978">
        <w:rPr>
          <w:rFonts w:ascii="Calibri" w:hAnsi="Calibri" w:cs="Arial"/>
          <w:b/>
          <w:color w:val="4F81BD"/>
          <w:sz w:val="32"/>
          <w:szCs w:val="32"/>
          <w:lang w:val="en-US"/>
        </w:rPr>
        <w:t>2015</w:t>
      </w:r>
    </w:p>
    <w:p w14:paraId="30EFAAE5" w14:textId="77777777" w:rsidR="00D2575F" w:rsidRPr="00A676B8" w:rsidRDefault="00D2575F" w:rsidP="00BB4978">
      <w:pPr>
        <w:pStyle w:val="Listeavsnitt"/>
        <w:widowControl w:val="0"/>
        <w:tabs>
          <w:tab w:val="left" w:pos="0"/>
        </w:tabs>
        <w:autoSpaceDE w:val="0"/>
        <w:autoSpaceDN w:val="0"/>
        <w:adjustRightInd w:val="0"/>
        <w:spacing w:line="276" w:lineRule="auto"/>
        <w:ind w:hanging="720"/>
        <w:rPr>
          <w:rFonts w:ascii="Calibri" w:hAnsi="Calibri" w:cs="Arial"/>
          <w:bCs/>
          <w:color w:val="000000"/>
          <w:lang w:val="en-US"/>
        </w:rPr>
      </w:pPr>
      <w:r w:rsidRPr="00A676B8">
        <w:rPr>
          <w:rFonts w:ascii="Calibri" w:hAnsi="Calibri" w:cs="Arial"/>
          <w:bCs/>
          <w:color w:val="000000"/>
          <w:lang w:val="en-US"/>
        </w:rPr>
        <w:t>Fire saker er vurdert til å være i strid med retningslinjene</w:t>
      </w:r>
    </w:p>
    <w:p w14:paraId="757BD87F" w14:textId="77777777" w:rsidR="0095542B" w:rsidRDefault="0095542B" w:rsidP="00096D47">
      <w:pPr>
        <w:pStyle w:val="Listeavsnitt"/>
        <w:widowControl w:val="0"/>
        <w:tabs>
          <w:tab w:val="left" w:pos="0"/>
        </w:tabs>
        <w:autoSpaceDE w:val="0"/>
        <w:autoSpaceDN w:val="0"/>
        <w:adjustRightInd w:val="0"/>
        <w:spacing w:line="276" w:lineRule="auto"/>
        <w:ind w:hanging="720"/>
        <w:rPr>
          <w:rFonts w:ascii="Calibri" w:hAnsi="Calibri" w:cs="Arial"/>
          <w:sz w:val="28"/>
          <w:szCs w:val="28"/>
          <w:lang w:val="en-US"/>
        </w:rPr>
      </w:pPr>
    </w:p>
    <w:p w14:paraId="2B2D8104" w14:textId="00355DDA" w:rsidR="0095542B" w:rsidRDefault="006E759A" w:rsidP="00096D47">
      <w:pPr>
        <w:pStyle w:val="Listeavsnitt"/>
        <w:widowControl w:val="0"/>
        <w:tabs>
          <w:tab w:val="left" w:pos="0"/>
        </w:tabs>
        <w:autoSpaceDE w:val="0"/>
        <w:autoSpaceDN w:val="0"/>
        <w:adjustRightInd w:val="0"/>
        <w:spacing w:line="276" w:lineRule="auto"/>
        <w:ind w:hanging="720"/>
        <w:rPr>
          <w:rFonts w:ascii="Calibri" w:hAnsi="Calibri" w:cs="Arial"/>
          <w:sz w:val="28"/>
          <w:szCs w:val="28"/>
          <w:lang w:val="en-US"/>
        </w:rPr>
      </w:pPr>
      <w:r w:rsidRPr="00825484">
        <w:rPr>
          <w:rFonts w:ascii="Times" w:eastAsia="ＭＳ 明朝" w:hAnsi="Times" w:cs="Times"/>
          <w:noProof/>
          <w:sz w:val="32"/>
          <w:szCs w:val="32"/>
          <w:lang w:val="en-US" w:eastAsia="nb-NO"/>
        </w:rPr>
        <w:drawing>
          <wp:inline distT="0" distB="0" distL="0" distR="0" wp14:anchorId="66301349" wp14:editId="25386988">
            <wp:extent cx="2343785" cy="2292350"/>
            <wp:effectExtent l="0" t="0" r="0" b="0"/>
            <wp:docPr id="4" name="Bild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6"/>
                    <pic:cNvPicPr>
                      <a:picLocks noChangeAspect="1" noChangeArrowheads="1"/>
                    </pic:cNvPicPr>
                  </pic:nvPicPr>
                  <pic:blipFill>
                    <a:blip r:embed="rId14">
                      <a:extLst>
                        <a:ext uri="{28A0092B-C50C-407E-A947-70E740481C1C}">
                          <a14:useLocalDpi xmlns:a14="http://schemas.microsoft.com/office/drawing/2010/main"/>
                        </a:ext>
                      </a:extLst>
                    </a:blip>
                    <a:srcRect/>
                    <a:stretch>
                      <a:fillRect/>
                    </a:stretch>
                  </pic:blipFill>
                  <pic:spPr bwMode="auto">
                    <a:xfrm>
                      <a:off x="0" y="0"/>
                      <a:ext cx="2343785" cy="2292350"/>
                    </a:xfrm>
                    <a:prstGeom prst="rect">
                      <a:avLst/>
                    </a:prstGeom>
                    <a:noFill/>
                    <a:ln>
                      <a:noFill/>
                    </a:ln>
                  </pic:spPr>
                </pic:pic>
              </a:graphicData>
            </a:graphic>
          </wp:inline>
        </w:drawing>
      </w:r>
    </w:p>
    <w:p w14:paraId="0BBB3A1E" w14:textId="77777777" w:rsidR="002E6652" w:rsidRPr="002E6652" w:rsidRDefault="002E6652" w:rsidP="00FF00C3">
      <w:pPr>
        <w:pStyle w:val="Overskrift1"/>
        <w:rPr>
          <w:b w:val="0"/>
          <w:color w:val="auto"/>
          <w:sz w:val="24"/>
          <w:szCs w:val="24"/>
        </w:rPr>
      </w:pPr>
      <w:r w:rsidRPr="002E6652">
        <w:rPr>
          <w:b w:val="0"/>
          <w:color w:val="auto"/>
          <w:sz w:val="24"/>
          <w:szCs w:val="24"/>
        </w:rPr>
        <w:t>Disse vedtakene har blitt offentliggjort på mfu.as nettsted. I noen tilfeller har vedtakene medført presseomtale</w:t>
      </w:r>
    </w:p>
    <w:p w14:paraId="28B14533" w14:textId="77777777" w:rsidR="00F70197" w:rsidRDefault="00F70197" w:rsidP="002266BF">
      <w:pPr>
        <w:rPr>
          <w:rFonts w:ascii="Calibri" w:eastAsia="ＭＳ 明朝" w:hAnsi="Calibri"/>
          <w:color w:val="1A1A1A"/>
          <w:lang w:eastAsia="nb-NO"/>
        </w:rPr>
      </w:pPr>
    </w:p>
    <w:p w14:paraId="33B88720" w14:textId="77777777" w:rsidR="003037FF" w:rsidRPr="003037FF" w:rsidRDefault="003037FF" w:rsidP="009C1310">
      <w:pPr>
        <w:widowControl w:val="0"/>
        <w:autoSpaceDE w:val="0"/>
        <w:autoSpaceDN w:val="0"/>
        <w:adjustRightInd w:val="0"/>
        <w:rPr>
          <w:rFonts w:ascii="Times" w:eastAsia="DengXian" w:hAnsi="Times" w:cs="Times"/>
          <w:noProof/>
          <w:lang w:val="en-US" w:eastAsia="nb-NO"/>
        </w:rPr>
      </w:pPr>
    </w:p>
    <w:p w14:paraId="4924A90C" w14:textId="77777777" w:rsidR="003037FF" w:rsidRPr="003037FF" w:rsidRDefault="003037FF" w:rsidP="009C1310">
      <w:pPr>
        <w:widowControl w:val="0"/>
        <w:autoSpaceDE w:val="0"/>
        <w:autoSpaceDN w:val="0"/>
        <w:adjustRightInd w:val="0"/>
        <w:rPr>
          <w:rFonts w:ascii="Times" w:eastAsia="DengXian" w:hAnsi="Times" w:cs="Times"/>
          <w:lang w:val="en-US" w:eastAsia="nb-NO"/>
        </w:rPr>
      </w:pPr>
    </w:p>
    <w:p w14:paraId="1E7603B5" w14:textId="77777777" w:rsidR="003037FF" w:rsidRPr="0093793B" w:rsidRDefault="003037FF" w:rsidP="009C1310"/>
    <w:p w14:paraId="30790222" w14:textId="77777777" w:rsidR="00425EB1" w:rsidRPr="00355E65" w:rsidRDefault="00E91D2D" w:rsidP="00484AE4">
      <w:pPr>
        <w:rPr>
          <w:b/>
        </w:rPr>
      </w:pPr>
      <w:r w:rsidRPr="00355E65">
        <w:rPr>
          <w:b/>
        </w:rPr>
        <w:t>Sa</w:t>
      </w:r>
      <w:r w:rsidR="00484AE4" w:rsidRPr="00355E65">
        <w:rPr>
          <w:b/>
        </w:rPr>
        <w:t>k</w:t>
      </w:r>
      <w:r w:rsidRPr="00355E65">
        <w:rPr>
          <w:b/>
        </w:rPr>
        <w:t xml:space="preserve"> 1 2015 </w:t>
      </w:r>
      <w:r w:rsidR="00425EB1" w:rsidRPr="00355E65">
        <w:rPr>
          <w:b/>
        </w:rPr>
        <w:t xml:space="preserve">Bileksponering Gardermoen taxfree Ahlgrens bilar, Cloetta Norge AS og Travel Retail Norway </w:t>
      </w:r>
    </w:p>
    <w:p w14:paraId="2D53A1DA" w14:textId="77777777" w:rsidR="00425EB1" w:rsidRPr="00355E65" w:rsidRDefault="00425EB1" w:rsidP="00425EB1">
      <w:pPr>
        <w:rPr>
          <w:b/>
        </w:rPr>
      </w:pPr>
    </w:p>
    <w:p w14:paraId="7C74F751" w14:textId="77777777" w:rsidR="00425EB1" w:rsidRPr="00355E65" w:rsidRDefault="00425EB1" w:rsidP="00425EB1">
      <w:pPr>
        <w:rPr>
          <w:b/>
        </w:rPr>
      </w:pPr>
    </w:p>
    <w:p w14:paraId="2E40D770" w14:textId="77777777" w:rsidR="00425EB1" w:rsidRPr="00355E65" w:rsidRDefault="00425EB1" w:rsidP="00425EB1">
      <w:pPr>
        <w:rPr>
          <w:b/>
        </w:rPr>
      </w:pPr>
      <w:r w:rsidRPr="00355E65">
        <w:rPr>
          <w:b/>
        </w:rPr>
        <w:t>Om klagen:</w:t>
      </w:r>
    </w:p>
    <w:p w14:paraId="0895A4A7" w14:textId="77777777" w:rsidR="00425EB1" w:rsidRPr="00355E65" w:rsidRDefault="00425EB1" w:rsidP="00425EB1">
      <w:pPr>
        <w:rPr>
          <w:rFonts w:eastAsia="ＭＳ 明朝"/>
          <w:sz w:val="28"/>
          <w:szCs w:val="28"/>
          <w:lang w:val="en-US" w:eastAsia="nb-NO"/>
        </w:rPr>
      </w:pPr>
      <w:r w:rsidRPr="00355E65">
        <w:t>MFU har mottatt en klage som lyder slik</w:t>
      </w:r>
      <w:r w:rsidRPr="00355E65">
        <w:rPr>
          <w:rFonts w:eastAsia="ＭＳ 明朝"/>
          <w:sz w:val="28"/>
          <w:szCs w:val="28"/>
          <w:lang w:val="en-US" w:eastAsia="nb-NO"/>
        </w:rPr>
        <w:t>:</w:t>
      </w:r>
    </w:p>
    <w:p w14:paraId="6FDA60A6" w14:textId="77777777" w:rsidR="00425EB1" w:rsidRPr="00355E65" w:rsidRDefault="00425EB1" w:rsidP="00425EB1">
      <w:pPr>
        <w:rPr>
          <w:i/>
        </w:rPr>
      </w:pPr>
      <w:r w:rsidRPr="00355E65">
        <w:rPr>
          <w:i/>
        </w:rPr>
        <w:t>I taxfreeområdet på Gardermoen så jeg dette enorme displayet av godteri av Ahlgrens Bilar. Hva sier MFU til dette?</w:t>
      </w:r>
    </w:p>
    <w:p w14:paraId="27BAB32C" w14:textId="77777777" w:rsidR="00425EB1" w:rsidRPr="00355E65" w:rsidRDefault="00425EB1" w:rsidP="00425EB1">
      <w:pPr>
        <w:rPr>
          <w:rFonts w:eastAsia="ＭＳ 明朝"/>
          <w:sz w:val="28"/>
          <w:szCs w:val="28"/>
          <w:lang w:val="en-US" w:eastAsia="nb-NO"/>
        </w:rPr>
      </w:pPr>
    </w:p>
    <w:p w14:paraId="407863FE" w14:textId="2DF283E0" w:rsidR="00425EB1" w:rsidRPr="00355E65" w:rsidRDefault="006E759A" w:rsidP="00425EB1">
      <w:pPr>
        <w:rPr>
          <w:rFonts w:eastAsia="ＭＳ 明朝"/>
          <w:sz w:val="28"/>
          <w:szCs w:val="28"/>
          <w:lang w:val="en-US" w:eastAsia="nb-NO"/>
        </w:rPr>
      </w:pPr>
      <w:r w:rsidRPr="00355E65">
        <w:rPr>
          <w:rFonts w:eastAsia="ＭＳ 明朝"/>
          <w:noProof/>
          <w:sz w:val="28"/>
          <w:szCs w:val="28"/>
          <w:lang w:val="en-US" w:eastAsia="nb-NO"/>
        </w:rPr>
        <w:lastRenderedPageBreak/>
        <w:drawing>
          <wp:inline distT="0" distB="0" distL="0" distR="0" wp14:anchorId="5D60C942" wp14:editId="587C270A">
            <wp:extent cx="5756910" cy="4314190"/>
            <wp:effectExtent l="0" t="0" r="8890" b="3810"/>
            <wp:docPr id="5"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5756910" cy="4314190"/>
                    </a:xfrm>
                    <a:prstGeom prst="rect">
                      <a:avLst/>
                    </a:prstGeom>
                    <a:noFill/>
                    <a:ln>
                      <a:noFill/>
                    </a:ln>
                  </pic:spPr>
                </pic:pic>
              </a:graphicData>
            </a:graphic>
          </wp:inline>
        </w:drawing>
      </w:r>
    </w:p>
    <w:p w14:paraId="65A0EC46" w14:textId="77777777" w:rsidR="00425EB1" w:rsidRPr="00355E65" w:rsidRDefault="00425EB1" w:rsidP="00425EB1">
      <w:pPr>
        <w:rPr>
          <w:rFonts w:eastAsia="ＭＳ 明朝"/>
          <w:sz w:val="28"/>
          <w:szCs w:val="28"/>
          <w:lang w:val="en-US" w:eastAsia="nb-NO"/>
        </w:rPr>
      </w:pPr>
    </w:p>
    <w:p w14:paraId="699533EF" w14:textId="77777777" w:rsidR="00425EB1" w:rsidRPr="00355E65" w:rsidRDefault="00425EB1" w:rsidP="00425EB1"/>
    <w:p w14:paraId="1BF6575B" w14:textId="77777777" w:rsidR="00425EB1" w:rsidRPr="00355E65" w:rsidRDefault="00425EB1" w:rsidP="00425EB1"/>
    <w:p w14:paraId="5481F761" w14:textId="77777777" w:rsidR="00425EB1" w:rsidRPr="00355E65" w:rsidRDefault="00425EB1" w:rsidP="00425EB1">
      <w:pPr>
        <w:rPr>
          <w:b/>
        </w:rPr>
      </w:pPr>
      <w:r w:rsidRPr="00355E65">
        <w:rPr>
          <w:b/>
        </w:rPr>
        <w:t>Om eksponeringen:</w:t>
      </w:r>
    </w:p>
    <w:p w14:paraId="18FC1C5B" w14:textId="77777777" w:rsidR="00425EB1" w:rsidRPr="00355E65" w:rsidRDefault="00425EB1" w:rsidP="00425EB1">
      <w:r w:rsidRPr="00355E65">
        <w:t>Den innklagede bilen var eksponert i taxfreeområdet på Gardermoen. Butikken drives av Heinemann/Travel Retail Norway as, mens Cloetta selger produktene Ahlgrens bilar.</w:t>
      </w:r>
    </w:p>
    <w:p w14:paraId="1AD899EA" w14:textId="77777777" w:rsidR="00425EB1" w:rsidRPr="00355E65" w:rsidRDefault="00425EB1" w:rsidP="00425EB1"/>
    <w:p w14:paraId="02956B19" w14:textId="77777777" w:rsidR="00425EB1" w:rsidRPr="00355E65" w:rsidRDefault="00425EB1" w:rsidP="00425EB1"/>
    <w:p w14:paraId="393A3D54" w14:textId="77777777" w:rsidR="00425EB1" w:rsidRPr="00355E65" w:rsidRDefault="00425EB1" w:rsidP="00425EB1">
      <w:pPr>
        <w:rPr>
          <w:b/>
          <w:sz w:val="28"/>
          <w:szCs w:val="28"/>
        </w:rPr>
      </w:pPr>
    </w:p>
    <w:p w14:paraId="0A4F8F8C" w14:textId="77777777" w:rsidR="00425EB1" w:rsidRPr="00355E65" w:rsidRDefault="00425EB1" w:rsidP="00425EB1">
      <w:pPr>
        <w:rPr>
          <w:b/>
        </w:rPr>
      </w:pPr>
      <w:r w:rsidRPr="00355E65">
        <w:rPr>
          <w:b/>
        </w:rPr>
        <w:t>Hovedpunkter fra innklagede Cloetta:</w:t>
      </w:r>
    </w:p>
    <w:p w14:paraId="294291AD" w14:textId="77777777" w:rsidR="00484AE4" w:rsidRPr="00355E65" w:rsidRDefault="00484AE4" w:rsidP="00425EB1">
      <w:pPr>
        <w:rPr>
          <w:b/>
        </w:rPr>
      </w:pPr>
    </w:p>
    <w:p w14:paraId="79DB6CF1" w14:textId="77777777" w:rsidR="00425EB1" w:rsidRPr="00355E65" w:rsidRDefault="00425EB1" w:rsidP="00425EB1">
      <w:pPr>
        <w:pStyle w:val="Brdtekst"/>
        <w:numPr>
          <w:ilvl w:val="1"/>
          <w:numId w:val="34"/>
        </w:numPr>
        <w:rPr>
          <w:rFonts w:ascii="Times New Roman" w:hAnsi="Times New Roman"/>
          <w:sz w:val="24"/>
        </w:rPr>
      </w:pPr>
      <w:r w:rsidRPr="00355E65">
        <w:rPr>
          <w:rFonts w:ascii="Times New Roman" w:hAnsi="Times New Roman"/>
          <w:sz w:val="24"/>
        </w:rPr>
        <w:t xml:space="preserve">Cloetta  er særs bevisst sitt ansvar å opptre varsomt i forhold til markedsføring mot barn og unge, og etterfølge de retningslinjer for markedsføring av mat og drikke rettet mot barn som en samlet bransje, inkludert Cloetta, har inngått. </w:t>
      </w:r>
    </w:p>
    <w:p w14:paraId="71EF443F" w14:textId="77777777" w:rsidR="00425EB1" w:rsidRPr="00355E65" w:rsidRDefault="00425EB1" w:rsidP="00425EB1">
      <w:pPr>
        <w:pStyle w:val="Brdtekst"/>
        <w:numPr>
          <w:ilvl w:val="1"/>
          <w:numId w:val="34"/>
        </w:numPr>
        <w:rPr>
          <w:rFonts w:ascii="Times New Roman" w:hAnsi="Times New Roman"/>
          <w:sz w:val="24"/>
        </w:rPr>
      </w:pPr>
      <w:r w:rsidRPr="00355E65">
        <w:rPr>
          <w:rFonts w:ascii="Times New Roman" w:hAnsi="Times New Roman"/>
          <w:sz w:val="24"/>
        </w:rPr>
        <w:t>Alminnelig oppstilling av produkter på utsalgssted er unntatt i retningslinjene</w:t>
      </w:r>
    </w:p>
    <w:p w14:paraId="031A17E8" w14:textId="77777777" w:rsidR="00425EB1" w:rsidRPr="00355E65" w:rsidRDefault="00425EB1" w:rsidP="00425EB1">
      <w:pPr>
        <w:pStyle w:val="Brdtekst"/>
        <w:numPr>
          <w:ilvl w:val="1"/>
          <w:numId w:val="34"/>
        </w:numPr>
        <w:rPr>
          <w:rFonts w:ascii="Times New Roman" w:hAnsi="Times New Roman"/>
          <w:sz w:val="24"/>
        </w:rPr>
      </w:pPr>
      <w:r w:rsidRPr="00355E65">
        <w:rPr>
          <w:rFonts w:ascii="Times New Roman" w:hAnsi="Times New Roman"/>
          <w:sz w:val="24"/>
        </w:rPr>
        <w:t>forbrukerklagen viser display som har stått på en tax free butikk på Gardemoen i et område med andre godteri og sjokolade varianter, samt andre produkter man normalt vil finne på en Tax free butikk, som vin, sprit og parfyme. Eksponering er i så måte representativ for denne kanalen og vanlig praksis også i andre varegrupper.</w:t>
      </w:r>
    </w:p>
    <w:p w14:paraId="1B13CBDE" w14:textId="77777777" w:rsidR="00425EB1" w:rsidRPr="00355E65" w:rsidRDefault="00425EB1" w:rsidP="00425EB1">
      <w:pPr>
        <w:pStyle w:val="Brdtekst"/>
        <w:numPr>
          <w:ilvl w:val="1"/>
          <w:numId w:val="34"/>
        </w:numPr>
        <w:rPr>
          <w:rFonts w:ascii="Times New Roman" w:hAnsi="Times New Roman"/>
          <w:sz w:val="24"/>
        </w:rPr>
      </w:pPr>
      <w:r w:rsidRPr="00355E65">
        <w:rPr>
          <w:rFonts w:ascii="Times New Roman" w:hAnsi="Times New Roman"/>
          <w:sz w:val="24"/>
        </w:rPr>
        <w:lastRenderedPageBreak/>
        <w:t>Vi vil også presisere at tax free er en kanal Cloetta lite selv påvirker, men som i stor grad driftes av eier. Vi ønsker også å presisere at det spesifikt refererte produktet i forbrukerklagen, Ahlgrens Biler, ikke er ment særlig appellerer til barn eller unge. Produktet er rettet mot unge voksne med en målgruppe fra 20 år og oppover. Vi ser derfor ikke at denne typen markedsføring retter seg spesifikt mot barn, og det har heller ikke vært vår intensjon. Butikkmiljøet er heller ikke utpreget for barn gitt de andre kategoriene som finnes i butikken.</w:t>
      </w:r>
    </w:p>
    <w:p w14:paraId="6180BA0C" w14:textId="77777777" w:rsidR="00425EB1" w:rsidRPr="00355E65" w:rsidRDefault="00425EB1" w:rsidP="00425EB1">
      <w:pPr>
        <w:pStyle w:val="Brdtekst"/>
        <w:numPr>
          <w:ilvl w:val="1"/>
          <w:numId w:val="34"/>
        </w:numPr>
        <w:rPr>
          <w:rFonts w:ascii="Times New Roman" w:hAnsi="Times New Roman"/>
          <w:sz w:val="24"/>
        </w:rPr>
      </w:pPr>
      <w:r w:rsidRPr="00355E65">
        <w:rPr>
          <w:rFonts w:ascii="Times New Roman" w:hAnsi="Times New Roman"/>
          <w:sz w:val="24"/>
        </w:rPr>
        <w:t>Cloetta ønsker å forsikre om at vi til enhver tid er vårt ansvar bevisst, og utviser spesiell varsomhet i forhold til eksponering av våre produkter. Vi ønsker derfor å beklage om forbrukeren i dette tilfellet opplever plasseringen som uheldig. Vi kan forsikre om at vi også i fremtiden vil være en ansvarlig aktør som følger de gitte retningslinjer.</w:t>
      </w:r>
    </w:p>
    <w:p w14:paraId="226E4A42" w14:textId="77777777" w:rsidR="00425EB1" w:rsidRPr="00355E65" w:rsidRDefault="00425EB1" w:rsidP="00E91D2D">
      <w:pPr>
        <w:pStyle w:val="Brdtekst"/>
        <w:rPr>
          <w:rFonts w:ascii="Times New Roman" w:hAnsi="Times New Roman"/>
          <w:b/>
          <w:sz w:val="28"/>
          <w:szCs w:val="28"/>
        </w:rPr>
      </w:pPr>
    </w:p>
    <w:p w14:paraId="7C238F07" w14:textId="77777777" w:rsidR="00425EB1" w:rsidRPr="00355E65" w:rsidRDefault="00425EB1" w:rsidP="00425EB1">
      <w:pPr>
        <w:pStyle w:val="Brdtekst"/>
        <w:spacing w:after="120" w:line="240" w:lineRule="auto"/>
        <w:ind w:left="23" w:hanging="23"/>
        <w:rPr>
          <w:rFonts w:ascii="Times New Roman" w:hAnsi="Times New Roman"/>
          <w:b/>
          <w:sz w:val="24"/>
        </w:rPr>
      </w:pPr>
      <w:r w:rsidRPr="00355E65">
        <w:rPr>
          <w:rFonts w:ascii="Times New Roman" w:hAnsi="Times New Roman"/>
          <w:b/>
          <w:sz w:val="24"/>
        </w:rPr>
        <w:t xml:space="preserve">Hovedpunkter fra innklagede Heinemann/ Travel Retail Norway </w:t>
      </w:r>
    </w:p>
    <w:p w14:paraId="7B330390" w14:textId="77777777" w:rsidR="00425EB1" w:rsidRPr="00355E65" w:rsidRDefault="00425EB1" w:rsidP="00425EB1">
      <w:pPr>
        <w:pStyle w:val="Brdtekst"/>
        <w:spacing w:after="120" w:line="276" w:lineRule="auto"/>
        <w:ind w:left="23" w:hanging="23"/>
        <w:rPr>
          <w:rFonts w:ascii="Times New Roman" w:hAnsi="Times New Roman"/>
          <w:b/>
          <w:sz w:val="28"/>
          <w:szCs w:val="28"/>
        </w:rPr>
      </w:pPr>
      <w:r w:rsidRPr="00355E65">
        <w:rPr>
          <w:rFonts w:ascii="Times New Roman" w:hAnsi="Times New Roman"/>
          <w:bCs/>
          <w:sz w:val="24"/>
        </w:rPr>
        <w:t>Travel Retail Norway mottok vedtaket på tidligere innklaget bileksponering 5.1 og har endret praksis etter at dette vedtaket ble mottatt. Klagen som nå er kommet inn gjelder en kampanje i desember som allerede er fjernet.</w:t>
      </w:r>
    </w:p>
    <w:p w14:paraId="6F1CAD9C" w14:textId="77777777" w:rsidR="00425EB1" w:rsidRPr="00355E65" w:rsidRDefault="00425EB1" w:rsidP="00425EB1">
      <w:pPr>
        <w:spacing w:line="276" w:lineRule="auto"/>
        <w:rPr>
          <w:sz w:val="28"/>
          <w:szCs w:val="28"/>
        </w:rPr>
      </w:pPr>
    </w:p>
    <w:p w14:paraId="3A3D3514" w14:textId="77777777" w:rsidR="00425EB1" w:rsidRPr="00355E65" w:rsidRDefault="00425EB1" w:rsidP="00425EB1">
      <w:pPr>
        <w:spacing w:line="276" w:lineRule="auto"/>
        <w:rPr>
          <w:b/>
        </w:rPr>
      </w:pPr>
      <w:r w:rsidRPr="00355E65">
        <w:rPr>
          <w:b/>
        </w:rPr>
        <w:t>MFUs vurdering:</w:t>
      </w:r>
    </w:p>
    <w:p w14:paraId="592A2066" w14:textId="77777777" w:rsidR="00425EB1" w:rsidRPr="00355E65" w:rsidRDefault="00425EB1" w:rsidP="00425EB1">
      <w:pPr>
        <w:spacing w:line="276" w:lineRule="auto"/>
        <w:rPr>
          <w:rFonts w:eastAsia="ＭＳ 明朝"/>
          <w:lang w:eastAsia="nb-NO"/>
        </w:rPr>
      </w:pPr>
      <w:r w:rsidRPr="00355E65">
        <w:rPr>
          <w:rFonts w:eastAsia="ＭＳ 明朝"/>
          <w:lang w:eastAsia="nb-NO"/>
        </w:rPr>
        <w:t>Spørsmålet MFU (Utvalget) skal ta stilling til, er om markedsføringen</w:t>
      </w:r>
      <w:r w:rsidRPr="00355E65">
        <w:rPr>
          <w:rFonts w:eastAsia="ＭＳ 明朝"/>
          <w:i/>
          <w:lang w:eastAsia="nb-NO"/>
        </w:rPr>
        <w:t xml:space="preserve"> </w:t>
      </w:r>
      <w:r w:rsidRPr="00355E65">
        <w:rPr>
          <w:rFonts w:eastAsia="ＭＳ 明朝"/>
          <w:lang w:eastAsia="nb-NO"/>
        </w:rPr>
        <w:t>av Ahlgrens bilar ved hjelp av eksponering som er utformet som en “levende” bil , er særlig rettet mot barn under 13 år, jf. Utvalgets retningslinjer punkt 2, eller mot ungdom, jf. retningslinjenes punkt 3.</w:t>
      </w:r>
    </w:p>
    <w:p w14:paraId="4029C49E" w14:textId="77777777" w:rsidR="00425EB1" w:rsidRPr="00355E65" w:rsidRDefault="00425EB1" w:rsidP="00425EB1">
      <w:pPr>
        <w:spacing w:line="276" w:lineRule="auto"/>
        <w:rPr>
          <w:rFonts w:eastAsia="ＭＳ 明朝"/>
          <w:lang w:eastAsia="nb-NO"/>
        </w:rPr>
      </w:pPr>
    </w:p>
    <w:p w14:paraId="1D68B9E4" w14:textId="77777777" w:rsidR="00425EB1" w:rsidRPr="00355E65" w:rsidRDefault="00425EB1" w:rsidP="00425EB1">
      <w:pPr>
        <w:spacing w:line="276" w:lineRule="auto"/>
        <w:rPr>
          <w:rFonts w:eastAsia="ＭＳ 明朝"/>
          <w:lang w:eastAsia="nb-NO"/>
        </w:rPr>
      </w:pPr>
      <w:r w:rsidRPr="00355E65">
        <w:rPr>
          <w:rFonts w:eastAsia="ＭＳ 明朝"/>
          <w:b/>
          <w:u w:val="single"/>
          <w:lang w:eastAsia="nb-NO"/>
        </w:rPr>
        <w:t>Produktet:</w:t>
      </w:r>
      <w:r w:rsidRPr="00355E65">
        <w:rPr>
          <w:rFonts w:eastAsia="ＭＳ 明朝"/>
          <w:b/>
          <w:lang w:eastAsia="nb-NO"/>
        </w:rPr>
        <w:t xml:space="preserve"> </w:t>
      </w:r>
      <w:r w:rsidRPr="00355E65">
        <w:rPr>
          <w:rFonts w:eastAsia="ＭＳ 明朝"/>
          <w:lang w:eastAsia="nb-NO"/>
        </w:rPr>
        <w:t>Utvalget anser at godteri av typen Ahlgrens bilar er et produkt som retter seg til flere aldersgrupper, også barn.</w:t>
      </w:r>
    </w:p>
    <w:p w14:paraId="55B02729" w14:textId="77777777" w:rsidR="00425EB1" w:rsidRPr="00355E65" w:rsidRDefault="00425EB1" w:rsidP="00425EB1">
      <w:pPr>
        <w:spacing w:line="276" w:lineRule="auto"/>
        <w:rPr>
          <w:rFonts w:eastAsia="ＭＳ 明朝"/>
          <w:lang w:eastAsia="nb-NO"/>
        </w:rPr>
      </w:pPr>
    </w:p>
    <w:p w14:paraId="61DB26BC" w14:textId="77777777" w:rsidR="00425EB1" w:rsidRPr="00355E65" w:rsidRDefault="00425EB1" w:rsidP="00425EB1">
      <w:pPr>
        <w:widowControl w:val="0"/>
        <w:autoSpaceDE w:val="0"/>
        <w:autoSpaceDN w:val="0"/>
        <w:adjustRightInd w:val="0"/>
        <w:spacing w:line="276" w:lineRule="auto"/>
        <w:rPr>
          <w:rFonts w:eastAsia="ＭＳ 明朝"/>
          <w:lang w:eastAsia="nb-NO"/>
        </w:rPr>
      </w:pPr>
      <w:r w:rsidRPr="00355E65">
        <w:rPr>
          <w:rFonts w:eastAsia="ＭＳ 明朝"/>
          <w:b/>
          <w:u w:val="single"/>
          <w:lang w:eastAsia="nb-NO"/>
        </w:rPr>
        <w:t>Mediet og virkemiddel:</w:t>
      </w:r>
      <w:r w:rsidRPr="00355E65">
        <w:rPr>
          <w:rFonts w:eastAsia="ＭＳ 明朝"/>
          <w:lang w:eastAsia="nb-NO"/>
        </w:rPr>
        <w:t xml:space="preserve"> I punkt</w:t>
      </w:r>
      <w:r w:rsidRPr="00355E65">
        <w:rPr>
          <w:rFonts w:eastAsia="ＭＳ 明朝"/>
          <w:b/>
          <w:bCs/>
          <w:lang w:eastAsia="nb-NO"/>
        </w:rPr>
        <w:t xml:space="preserve"> </w:t>
      </w:r>
      <w:r w:rsidRPr="00355E65">
        <w:rPr>
          <w:rFonts w:eastAsia="ＭＳ 明朝"/>
          <w:lang w:eastAsia="nb-NO"/>
        </w:rPr>
        <w:t>2</w:t>
      </w:r>
      <w:r w:rsidRPr="00355E65">
        <w:rPr>
          <w:rFonts w:eastAsia="ＭＳ 明朝"/>
          <w:b/>
          <w:bCs/>
          <w:lang w:eastAsia="nb-NO"/>
        </w:rPr>
        <w:t xml:space="preserve"> </w:t>
      </w:r>
      <w:r w:rsidRPr="00355E65">
        <w:rPr>
          <w:rFonts w:eastAsia="ＭＳ 明朝"/>
          <w:bCs/>
          <w:lang w:eastAsia="nb-NO"/>
        </w:rPr>
        <w:t>bokstav b</w:t>
      </w:r>
      <w:r w:rsidRPr="00355E65">
        <w:rPr>
          <w:rFonts w:eastAsia="ＭＳ 明朝"/>
          <w:lang w:eastAsia="nb-NO"/>
        </w:rPr>
        <w:t xml:space="preserve"> unntas alminnelig oppstilling av produkter på utsalgssteder fra definisjonen av ”markedsføring”, og vil ikke påvirkes av retningslinjene. Alminnelig oppstilling omfatter bl.a. hylleplassering og leie av plass på gulvet til oppstilling av varer. I forhold til veiledningen som er utarbeidet i forbindelse med innføringen av retningslinjene må  imidlertid "alminnelig oppstilling"  underlegges en konkret vurdering. Der skal det i tillegg til selve oppstillingen sees hen til ev. bruk av figurer, plakater, bilder mv. Det samlede inntrykket av oppstillingen vil være avgjørende for hvorvidt oppstillingen kan anses for å være alminnelig eller ikke.</w:t>
      </w:r>
    </w:p>
    <w:p w14:paraId="2F69E825" w14:textId="77777777" w:rsidR="00425EB1" w:rsidRPr="00355E65" w:rsidRDefault="00425EB1" w:rsidP="00425EB1">
      <w:pPr>
        <w:widowControl w:val="0"/>
        <w:autoSpaceDE w:val="0"/>
        <w:autoSpaceDN w:val="0"/>
        <w:adjustRightInd w:val="0"/>
        <w:spacing w:line="276" w:lineRule="auto"/>
        <w:rPr>
          <w:rFonts w:eastAsia="ＭＳ 明朝"/>
          <w:lang w:eastAsia="nb-NO"/>
        </w:rPr>
      </w:pPr>
    </w:p>
    <w:p w14:paraId="0CFB91DC" w14:textId="77777777" w:rsidR="00425EB1" w:rsidRPr="00355E65" w:rsidRDefault="00425EB1" w:rsidP="00425EB1">
      <w:pPr>
        <w:widowControl w:val="0"/>
        <w:autoSpaceDE w:val="0"/>
        <w:autoSpaceDN w:val="0"/>
        <w:adjustRightInd w:val="0"/>
        <w:spacing w:line="276" w:lineRule="auto"/>
        <w:rPr>
          <w:rFonts w:eastAsia="ＭＳ 明朝"/>
          <w:lang w:eastAsia="nb-NO"/>
        </w:rPr>
      </w:pPr>
      <w:r w:rsidRPr="00355E65">
        <w:rPr>
          <w:rFonts w:eastAsia="ＭＳ 明朝"/>
          <w:lang w:eastAsia="nb-NO"/>
        </w:rPr>
        <w:t xml:space="preserve">Med en farverik, stor og smilende bil som eksponeringsenhet mener Utvalget at oppstillingen ikke er å anse som alminnelig. Utvalget vurderer at en bil som er utformet slik, er særlig oppmerksomhetsvekkende for barn. Utvalget er derfor av den oppfatning at eksponeringen er </w:t>
      </w:r>
      <w:r w:rsidRPr="00355E65">
        <w:rPr>
          <w:rFonts w:eastAsia="ＭＳ 明朝"/>
          <w:lang w:eastAsia="nb-NO"/>
        </w:rPr>
        <w:lastRenderedPageBreak/>
        <w:t>særlig rettet mot barn under 13 år, jf. Utvalgets retningslinjer punkt 2 og således i strid med retningslinjene.</w:t>
      </w:r>
    </w:p>
    <w:p w14:paraId="2A17642A" w14:textId="77777777" w:rsidR="00425EB1" w:rsidRPr="00355E65" w:rsidRDefault="00425EB1" w:rsidP="00425EB1">
      <w:pPr>
        <w:widowControl w:val="0"/>
        <w:autoSpaceDE w:val="0"/>
        <w:autoSpaceDN w:val="0"/>
        <w:adjustRightInd w:val="0"/>
        <w:spacing w:line="276" w:lineRule="auto"/>
        <w:rPr>
          <w:rFonts w:eastAsia="ＭＳ 明朝"/>
          <w:lang w:eastAsia="nb-NO"/>
        </w:rPr>
      </w:pPr>
    </w:p>
    <w:p w14:paraId="5E6A5E6C" w14:textId="77777777" w:rsidR="00425EB1" w:rsidRPr="00355E65" w:rsidRDefault="00425EB1" w:rsidP="00425EB1">
      <w:pPr>
        <w:widowControl w:val="0"/>
        <w:autoSpaceDE w:val="0"/>
        <w:autoSpaceDN w:val="0"/>
        <w:adjustRightInd w:val="0"/>
        <w:spacing w:line="276" w:lineRule="auto"/>
        <w:rPr>
          <w:rFonts w:eastAsia="ＭＳ 明朝"/>
          <w:lang w:eastAsia="nb-NO"/>
        </w:rPr>
      </w:pPr>
      <w:r w:rsidRPr="00355E65">
        <w:rPr>
          <w:rFonts w:eastAsia="ＭＳ 明朝"/>
          <w:lang w:eastAsia="nb-NO"/>
        </w:rPr>
        <w:t>Vedtaket er enstemmig.</w:t>
      </w:r>
    </w:p>
    <w:p w14:paraId="31B533CC" w14:textId="77777777" w:rsidR="00425EB1" w:rsidRPr="00355E65" w:rsidRDefault="00425EB1" w:rsidP="00425EB1">
      <w:pPr>
        <w:widowControl w:val="0"/>
        <w:autoSpaceDE w:val="0"/>
        <w:autoSpaceDN w:val="0"/>
        <w:adjustRightInd w:val="0"/>
        <w:spacing w:line="276" w:lineRule="auto"/>
        <w:rPr>
          <w:rFonts w:eastAsia="ＭＳ 明朝"/>
          <w:lang w:eastAsia="nb-NO"/>
        </w:rPr>
      </w:pPr>
    </w:p>
    <w:p w14:paraId="0F90D56E" w14:textId="77777777" w:rsidR="00425EB1" w:rsidRPr="00355E65" w:rsidRDefault="00425EB1" w:rsidP="00425EB1">
      <w:pPr>
        <w:spacing w:line="276" w:lineRule="auto"/>
        <w:rPr>
          <w:b/>
        </w:rPr>
      </w:pPr>
    </w:p>
    <w:p w14:paraId="425898E7" w14:textId="77777777" w:rsidR="00425EB1" w:rsidRPr="00484AE4" w:rsidRDefault="00484AE4" w:rsidP="00425EB1">
      <w:pPr>
        <w:pStyle w:val="Brdtekst"/>
        <w:rPr>
          <w:rFonts w:ascii="Calibri" w:hAnsi="Calibri"/>
          <w:b/>
          <w:sz w:val="24"/>
        </w:rPr>
      </w:pPr>
      <w:r w:rsidRPr="00484AE4">
        <w:rPr>
          <w:rFonts w:ascii="Calibri" w:hAnsi="Calibri"/>
          <w:b/>
          <w:sz w:val="24"/>
        </w:rPr>
        <w:t>Sak</w:t>
      </w:r>
      <w:r w:rsidR="00425EB1" w:rsidRPr="00484AE4">
        <w:rPr>
          <w:rFonts w:ascii="Calibri" w:hAnsi="Calibri"/>
          <w:b/>
          <w:sz w:val="24"/>
        </w:rPr>
        <w:t xml:space="preserve"> 4/2015 reklamefilmvisning Orkla , Coca-Cola Enterprises og Oslo Kino</w:t>
      </w:r>
    </w:p>
    <w:p w14:paraId="5BEEBBBE" w14:textId="77777777" w:rsidR="00425EB1" w:rsidRPr="00484AE4" w:rsidRDefault="00425EB1" w:rsidP="00425EB1">
      <w:pPr>
        <w:pStyle w:val="Brdtekst"/>
        <w:rPr>
          <w:rFonts w:ascii="Calibri" w:hAnsi="Calibri"/>
          <w:b/>
          <w:sz w:val="24"/>
        </w:rPr>
      </w:pPr>
      <w:r w:rsidRPr="00484AE4">
        <w:rPr>
          <w:rFonts w:ascii="Calibri" w:hAnsi="Calibri"/>
          <w:b/>
          <w:sz w:val="24"/>
        </w:rPr>
        <w:t>Klage til MFU:</w:t>
      </w:r>
    </w:p>
    <w:p w14:paraId="70A56274" w14:textId="77777777" w:rsidR="00425EB1" w:rsidRPr="00BF53FE" w:rsidRDefault="00425EB1" w:rsidP="00425EB1">
      <w:pPr>
        <w:widowControl w:val="0"/>
        <w:autoSpaceDE w:val="0"/>
        <w:autoSpaceDN w:val="0"/>
        <w:adjustRightInd w:val="0"/>
        <w:spacing w:after="240"/>
        <w:rPr>
          <w:rFonts w:ascii="Calibri" w:eastAsia="ＭＳ 明朝" w:hAnsi="Calibri"/>
          <w:lang w:eastAsia="nb-NO"/>
        </w:rPr>
      </w:pPr>
      <w:r w:rsidRPr="00BF53FE">
        <w:rPr>
          <w:rFonts w:ascii="Calibri" w:eastAsia="ＭＳ 明朝" w:hAnsi="Calibri"/>
          <w:lang w:eastAsia="nb-NO"/>
        </w:rPr>
        <w:t>MFU har mottatt en klage med følgende ordlyd:</w:t>
      </w:r>
    </w:p>
    <w:p w14:paraId="13BEF4B4" w14:textId="77777777" w:rsidR="00425EB1" w:rsidRPr="00BF53FE" w:rsidRDefault="00425EB1" w:rsidP="00425EB1">
      <w:pPr>
        <w:rPr>
          <w:rFonts w:ascii="Calibri" w:eastAsia="DengXian" w:hAnsi="Calibri" w:cs="Calibri"/>
          <w:i/>
          <w:lang w:eastAsia="nb-NO"/>
        </w:rPr>
      </w:pPr>
      <w:r w:rsidRPr="00BF53FE">
        <w:rPr>
          <w:rFonts w:ascii="Calibri" w:eastAsia="DengXian" w:hAnsi="Calibri" w:cs="Calibri"/>
          <w:i/>
          <w:lang w:eastAsia="nb-NO"/>
        </w:rPr>
        <w:t>Hei,</w:t>
      </w:r>
    </w:p>
    <w:p w14:paraId="1FBE5AE9" w14:textId="77777777" w:rsidR="00425EB1" w:rsidRPr="00BF53FE" w:rsidRDefault="00425EB1" w:rsidP="00E91D2D">
      <w:pPr>
        <w:rPr>
          <w:i/>
        </w:rPr>
      </w:pPr>
      <w:r w:rsidRPr="00BF53FE">
        <w:rPr>
          <w:rFonts w:ascii="Calibri" w:eastAsia="DengXian" w:hAnsi="Calibri" w:cs="Calibri"/>
          <w:i/>
          <w:lang w:eastAsia="nb-NO"/>
        </w:rPr>
        <w:t>Jeg sender inn denne klagen som privatperson. Jeg jobber i matindustrien, og følger bl.a. opp selvreguleringen på markedsføring til barn hos min arbeidsgiver. Sønda</w:t>
      </w:r>
      <w:r w:rsidR="00822004">
        <w:rPr>
          <w:rFonts w:ascii="Calibri" w:eastAsia="DengXian" w:hAnsi="Calibri" w:cs="Calibri"/>
          <w:i/>
          <w:lang w:eastAsia="nb-NO"/>
        </w:rPr>
        <w:t>g 1. mars 2015 var jeg på Colo</w:t>
      </w:r>
      <w:r w:rsidRPr="00BF53FE">
        <w:rPr>
          <w:rFonts w:ascii="Calibri" w:eastAsia="DengXian" w:hAnsi="Calibri" w:cs="Calibri"/>
          <w:i/>
          <w:lang w:eastAsia="nb-NO"/>
        </w:rPr>
        <w:t>sseum kino med min 8 år gamle sønn for å se Svampe-Bob filmen kl 13:20. Denne filmen har ingen aldersgrense, Jeg spurte billettkontrolløren, og hun bekreftet at alle barn som selv kan sitte i et kinosete kan se denne filmen. Til min store skrekk registrerte jeg at det det ble vist flere reklamefilmer som helt klart strider med selvreguleringen. Det er ikke første gang jeg har opplevd dette på barnefilmer hos Oslo Kino, så nå føler jeg det er på tide å få ryddet opp i denne ukulturen. Jeg ønsker med dette å klage inn Norsk Film Kino AS, Orkla ved Nidar og KIMs, samt Coca Cola. Jeg legger ved bilder av reklamefilmene som jeg tok fra mitt kinosete.</w:t>
      </w:r>
    </w:p>
    <w:p w14:paraId="64B254FD" w14:textId="19EE9E1E" w:rsidR="00425EB1" w:rsidRPr="00F61736" w:rsidRDefault="00425EB1" w:rsidP="00425EB1">
      <w:pPr>
        <w:pStyle w:val="Brdtekst"/>
        <w:spacing w:line="276" w:lineRule="auto"/>
        <w:rPr>
          <w:rFonts w:ascii="Calibri" w:hAnsi="Calibri"/>
          <w:bCs/>
          <w:sz w:val="24"/>
        </w:rPr>
      </w:pPr>
      <w:r w:rsidRPr="00F61736">
        <w:rPr>
          <w:rFonts w:ascii="Calibri" w:hAnsi="Calibri"/>
          <w:bCs/>
          <w:sz w:val="24"/>
        </w:rPr>
        <w:t>Vedlagte 3 bilder lå med som dokumentasjon av klagen</w:t>
      </w:r>
      <w:r w:rsidR="00F61736">
        <w:rPr>
          <w:rFonts w:ascii="Calibri" w:hAnsi="Calibri"/>
          <w:bCs/>
          <w:sz w:val="24"/>
        </w:rPr>
        <w:t>:</w:t>
      </w:r>
    </w:p>
    <w:p w14:paraId="28735E87" w14:textId="3FF29538" w:rsidR="00425EB1" w:rsidRPr="007F6E0E" w:rsidRDefault="006E759A" w:rsidP="00425EB1">
      <w:pPr>
        <w:pStyle w:val="Brdtekst"/>
        <w:spacing w:line="276" w:lineRule="auto"/>
        <w:rPr>
          <w:rFonts w:ascii="Calibri" w:hAnsi="Calibri"/>
          <w:b/>
          <w:sz w:val="28"/>
          <w:szCs w:val="28"/>
        </w:rPr>
      </w:pPr>
      <w:r w:rsidRPr="00425EB1">
        <w:rPr>
          <w:rFonts w:ascii="Calibri" w:hAnsi="Calibri"/>
          <w:b/>
          <w:noProof/>
          <w:sz w:val="28"/>
          <w:szCs w:val="28"/>
          <w:lang w:val="en-US" w:eastAsia="nb-NO"/>
        </w:rPr>
        <w:lastRenderedPageBreak/>
        <w:drawing>
          <wp:inline distT="0" distB="0" distL="0" distR="0" wp14:anchorId="6515DED6" wp14:editId="2DBCD2E0">
            <wp:extent cx="4262755" cy="5692775"/>
            <wp:effectExtent l="0" t="0" r="4445" b="0"/>
            <wp:docPr id="6"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4262755" cy="5692775"/>
                    </a:xfrm>
                    <a:prstGeom prst="rect">
                      <a:avLst/>
                    </a:prstGeom>
                    <a:noFill/>
                    <a:ln>
                      <a:noFill/>
                    </a:ln>
                  </pic:spPr>
                </pic:pic>
              </a:graphicData>
            </a:graphic>
          </wp:inline>
        </w:drawing>
      </w:r>
    </w:p>
    <w:p w14:paraId="6CFE3B1B" w14:textId="4ADFF83D" w:rsidR="00425EB1" w:rsidRDefault="006E759A" w:rsidP="00425EB1">
      <w:pPr>
        <w:pStyle w:val="Brdtekst"/>
        <w:rPr>
          <w:rFonts w:ascii="Calibri" w:hAnsi="Calibri"/>
          <w:b/>
          <w:sz w:val="28"/>
          <w:szCs w:val="28"/>
        </w:rPr>
      </w:pPr>
      <w:r w:rsidRPr="00425EB1">
        <w:rPr>
          <w:b/>
          <w:noProof/>
          <w:sz w:val="22"/>
          <w:szCs w:val="22"/>
          <w:lang w:val="en-US" w:eastAsia="nb-NO"/>
        </w:rPr>
        <w:lastRenderedPageBreak/>
        <w:drawing>
          <wp:inline distT="0" distB="0" distL="0" distR="0" wp14:anchorId="1312AD3C" wp14:editId="0C80F913">
            <wp:extent cx="2781935" cy="3709035"/>
            <wp:effectExtent l="0" t="0" r="12065" b="0"/>
            <wp:docPr id="7"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4"/>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2781935" cy="3709035"/>
                    </a:xfrm>
                    <a:prstGeom prst="rect">
                      <a:avLst/>
                    </a:prstGeom>
                    <a:noFill/>
                    <a:ln>
                      <a:noFill/>
                    </a:ln>
                  </pic:spPr>
                </pic:pic>
              </a:graphicData>
            </a:graphic>
          </wp:inline>
        </w:drawing>
      </w:r>
    </w:p>
    <w:p w14:paraId="702E6162" w14:textId="77777777" w:rsidR="00425EB1" w:rsidRDefault="00425EB1" w:rsidP="00425EB1">
      <w:pPr>
        <w:pStyle w:val="Brdtekst"/>
        <w:rPr>
          <w:rFonts w:ascii="Calibri" w:hAnsi="Calibri"/>
          <w:b/>
          <w:sz w:val="28"/>
          <w:szCs w:val="28"/>
        </w:rPr>
      </w:pPr>
    </w:p>
    <w:p w14:paraId="3E5AE011" w14:textId="7BB11203" w:rsidR="00425EB1" w:rsidRDefault="006E759A" w:rsidP="00425EB1">
      <w:pPr>
        <w:pStyle w:val="Brdtekst"/>
        <w:rPr>
          <w:rFonts w:ascii="Calibri" w:hAnsi="Calibri"/>
          <w:b/>
          <w:sz w:val="28"/>
          <w:szCs w:val="28"/>
        </w:rPr>
      </w:pPr>
      <w:r w:rsidRPr="00425EB1">
        <w:rPr>
          <w:rFonts w:ascii="Calibri" w:hAnsi="Calibri"/>
          <w:b/>
          <w:noProof/>
          <w:sz w:val="28"/>
          <w:szCs w:val="28"/>
          <w:lang w:val="en-US" w:eastAsia="nb-NO"/>
        </w:rPr>
        <w:drawing>
          <wp:inline distT="0" distB="0" distL="0" distR="0" wp14:anchorId="4E8C8314" wp14:editId="0CA39C55">
            <wp:extent cx="2807335" cy="3747770"/>
            <wp:effectExtent l="0" t="0" r="12065" b="11430"/>
            <wp:docPr id="8"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2"/>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2807335" cy="3747770"/>
                    </a:xfrm>
                    <a:prstGeom prst="rect">
                      <a:avLst/>
                    </a:prstGeom>
                    <a:noFill/>
                    <a:ln>
                      <a:noFill/>
                    </a:ln>
                  </pic:spPr>
                </pic:pic>
              </a:graphicData>
            </a:graphic>
          </wp:inline>
        </w:drawing>
      </w:r>
    </w:p>
    <w:p w14:paraId="3F52C292" w14:textId="77777777" w:rsidR="00425EB1" w:rsidRDefault="00425EB1" w:rsidP="00425EB1">
      <w:pPr>
        <w:pStyle w:val="Brdtekst"/>
        <w:rPr>
          <w:rFonts w:ascii="Calibri" w:hAnsi="Calibri"/>
          <w:b/>
          <w:sz w:val="28"/>
          <w:szCs w:val="28"/>
        </w:rPr>
      </w:pPr>
    </w:p>
    <w:p w14:paraId="64FF1F12" w14:textId="77777777" w:rsidR="00425EB1" w:rsidRPr="00484AE4" w:rsidRDefault="00425EB1" w:rsidP="00425EB1">
      <w:pPr>
        <w:pStyle w:val="Brdtekst"/>
        <w:rPr>
          <w:rFonts w:ascii="Calibri" w:hAnsi="Calibri"/>
          <w:b/>
          <w:sz w:val="24"/>
        </w:rPr>
      </w:pPr>
      <w:r w:rsidRPr="00484AE4">
        <w:rPr>
          <w:rFonts w:ascii="Calibri" w:hAnsi="Calibri"/>
          <w:b/>
          <w:sz w:val="24"/>
        </w:rPr>
        <w:lastRenderedPageBreak/>
        <w:t>Om kampanjen:</w:t>
      </w:r>
    </w:p>
    <w:p w14:paraId="2A57F30C" w14:textId="77777777" w:rsidR="00425EB1" w:rsidRPr="00BF53FE" w:rsidRDefault="00425EB1" w:rsidP="00425EB1">
      <w:pPr>
        <w:pStyle w:val="Brdtekst"/>
        <w:rPr>
          <w:rFonts w:ascii="Calibri" w:hAnsi="Calibri"/>
          <w:sz w:val="24"/>
        </w:rPr>
      </w:pPr>
      <w:r w:rsidRPr="00BF53FE">
        <w:rPr>
          <w:rFonts w:ascii="Calibri" w:hAnsi="Calibri"/>
          <w:sz w:val="24"/>
        </w:rPr>
        <w:t>Det har blitt vist tre reklamefilmer for produktene Coca-Cola, Smørbukk karameller og Kims Big Cut Chips foran barnefilmen Svampe-BOB på Colosseum kino. Reklamefilmvisning kjøpes vanligvis av annonsøren gjennom mediebyrå som deretter kjøper visning hos Capa og/eller Media Direct Norge. Capa og MDN sørger for at reklamefilmen vises foran de riktige kinoforestillingene og sender over reklamefilmer som er ferdig pakket for visning til den enkelte kino.</w:t>
      </w:r>
    </w:p>
    <w:p w14:paraId="0B13D05B" w14:textId="77777777" w:rsidR="00425EB1" w:rsidRPr="00484AE4" w:rsidRDefault="00425EB1" w:rsidP="00425EB1">
      <w:pPr>
        <w:pStyle w:val="Brdtekst"/>
        <w:rPr>
          <w:rFonts w:ascii="Calibri" w:hAnsi="Calibri"/>
          <w:b/>
          <w:sz w:val="24"/>
        </w:rPr>
      </w:pPr>
      <w:r w:rsidRPr="00484AE4">
        <w:rPr>
          <w:rFonts w:ascii="Calibri" w:hAnsi="Calibri"/>
          <w:b/>
          <w:sz w:val="24"/>
        </w:rPr>
        <w:t>Kommentarer og informasjon fra de innklagede:</w:t>
      </w:r>
    </w:p>
    <w:p w14:paraId="122CE0FE" w14:textId="77777777" w:rsidR="00425EB1" w:rsidRPr="00484AE4" w:rsidRDefault="00425EB1" w:rsidP="00425EB1">
      <w:pPr>
        <w:pStyle w:val="Brdtekst"/>
        <w:rPr>
          <w:rFonts w:ascii="Calibri" w:hAnsi="Calibri"/>
          <w:b/>
          <w:sz w:val="24"/>
        </w:rPr>
      </w:pPr>
      <w:r w:rsidRPr="00484AE4">
        <w:rPr>
          <w:rFonts w:ascii="Calibri" w:hAnsi="Calibri"/>
          <w:b/>
          <w:sz w:val="24"/>
        </w:rPr>
        <w:t>Hovedpunkter fra Coca-Cola Enterprises Norge AS</w:t>
      </w:r>
    </w:p>
    <w:p w14:paraId="5EC03103" w14:textId="77777777" w:rsidR="00425EB1" w:rsidRPr="00BF53FE" w:rsidRDefault="00425EB1" w:rsidP="00425EB1">
      <w:pPr>
        <w:pStyle w:val="Brdtekst"/>
        <w:numPr>
          <w:ilvl w:val="0"/>
          <w:numId w:val="35"/>
        </w:numPr>
        <w:rPr>
          <w:rFonts w:ascii="Calibri" w:hAnsi="Calibri"/>
          <w:sz w:val="24"/>
        </w:rPr>
      </w:pPr>
      <w:r w:rsidRPr="00BF53FE">
        <w:rPr>
          <w:rFonts w:ascii="Calibri" w:hAnsi="Calibri"/>
          <w:sz w:val="24"/>
        </w:rPr>
        <w:t>Coca-Cola er opptatt av å følge retningslinjene og var med å utvikle retningslinjene sammen med resten av bransjen.</w:t>
      </w:r>
    </w:p>
    <w:p w14:paraId="0E251789" w14:textId="77777777" w:rsidR="00425EB1" w:rsidRPr="00BF53FE" w:rsidRDefault="00425EB1" w:rsidP="00425EB1">
      <w:pPr>
        <w:pStyle w:val="Brdtekst"/>
        <w:numPr>
          <w:ilvl w:val="0"/>
          <w:numId w:val="35"/>
        </w:numPr>
        <w:rPr>
          <w:rFonts w:ascii="Calibri" w:hAnsi="Calibri"/>
          <w:sz w:val="24"/>
        </w:rPr>
      </w:pPr>
      <w:r w:rsidRPr="00BF53FE">
        <w:rPr>
          <w:rFonts w:ascii="Calibri" w:hAnsi="Calibri"/>
          <w:sz w:val="24"/>
        </w:rPr>
        <w:t>Coca- Cola skal ikke markedsføre sine produkter til barn og har gjennom flere år fulgt strenge selvpålagte  retningslinjer. Selskapet er opptatt av at alle underleverandører skal kjenne til de strenge policyer i tillegg til MFUs retningslinjer.  I alle avtaler om kjøp av reklameplass er selskapet tydelig på at barn under 13 år ikke skal eksponeres for Coca-Colas markedsføring.</w:t>
      </w:r>
    </w:p>
    <w:p w14:paraId="40049546" w14:textId="77777777" w:rsidR="00425EB1" w:rsidRPr="00BF53FE" w:rsidRDefault="00425EB1" w:rsidP="00425EB1">
      <w:pPr>
        <w:pStyle w:val="Brdtekst"/>
        <w:numPr>
          <w:ilvl w:val="0"/>
          <w:numId w:val="35"/>
        </w:numPr>
        <w:rPr>
          <w:rFonts w:ascii="Calibri" w:hAnsi="Calibri"/>
          <w:sz w:val="24"/>
        </w:rPr>
      </w:pPr>
      <w:r w:rsidRPr="00BF53FE">
        <w:rPr>
          <w:rFonts w:ascii="Calibri" w:hAnsi="Calibri"/>
          <w:sz w:val="24"/>
        </w:rPr>
        <w:t>Selskapet var ikke kjent med at filmen ”Coca-Cola Konturflasken” hadde blitt vist i tilknytning til filmen ”Svampe-Bob”. Visningen er i strid med selskapets bestilling. Coca-Cola erkjenner at visningen i forkant av barnefilmen er et brudd på MFUs retningslinjer. Det er også et brudd på interne policy ”Marketing to Kids” og i strid med selskapets avtale om kjøp av reklameplass for den aktuelle filmen.</w:t>
      </w:r>
    </w:p>
    <w:p w14:paraId="0ADF623E" w14:textId="77777777" w:rsidR="00425EB1" w:rsidRPr="00BF53FE" w:rsidRDefault="00425EB1" w:rsidP="00425EB1">
      <w:pPr>
        <w:pStyle w:val="Brdtekst"/>
        <w:numPr>
          <w:ilvl w:val="0"/>
          <w:numId w:val="35"/>
        </w:numPr>
        <w:rPr>
          <w:rFonts w:ascii="Calibri" w:hAnsi="Calibri"/>
          <w:sz w:val="24"/>
        </w:rPr>
      </w:pPr>
      <w:r w:rsidRPr="00BF53FE">
        <w:rPr>
          <w:rFonts w:ascii="Calibri" w:hAnsi="Calibri"/>
          <w:sz w:val="24"/>
        </w:rPr>
        <w:t>Coca-Cola beklager på det sterkeste at det har skjedd.</w:t>
      </w:r>
    </w:p>
    <w:p w14:paraId="36C8A6C3" w14:textId="77777777" w:rsidR="00425EB1" w:rsidRPr="00BF53FE" w:rsidRDefault="00425EB1" w:rsidP="00425EB1">
      <w:pPr>
        <w:pStyle w:val="Brdtekst"/>
        <w:numPr>
          <w:ilvl w:val="0"/>
          <w:numId w:val="35"/>
        </w:numPr>
        <w:rPr>
          <w:rFonts w:ascii="Calibri" w:hAnsi="Calibri"/>
          <w:sz w:val="24"/>
        </w:rPr>
      </w:pPr>
      <w:r w:rsidRPr="00BF53FE">
        <w:rPr>
          <w:rFonts w:ascii="Calibri" w:hAnsi="Calibri"/>
          <w:sz w:val="24"/>
        </w:rPr>
        <w:t>Selskapet kjøper reklameplass hos kinoselskapene Capa og Media Direct Norge (MND) gjennom mediebyrået Carat. Det er MDN som er ansvarlig for reklamefilmvisning på Colosseum kino.</w:t>
      </w:r>
    </w:p>
    <w:p w14:paraId="4AB25032" w14:textId="77777777" w:rsidR="00425EB1" w:rsidRPr="00BF53FE" w:rsidRDefault="00425EB1" w:rsidP="00425EB1">
      <w:pPr>
        <w:pStyle w:val="Brdtekst"/>
        <w:numPr>
          <w:ilvl w:val="0"/>
          <w:numId w:val="35"/>
        </w:numPr>
        <w:rPr>
          <w:rFonts w:ascii="Calibri" w:hAnsi="Calibri"/>
          <w:sz w:val="24"/>
        </w:rPr>
      </w:pPr>
      <w:r w:rsidRPr="00BF53FE">
        <w:rPr>
          <w:rFonts w:ascii="Calibri" w:hAnsi="Calibri"/>
          <w:sz w:val="24"/>
        </w:rPr>
        <w:t>Både MDN og Carat beklager at visningen av reklamefilmen fant sted på den aktuelle filmen.</w:t>
      </w:r>
    </w:p>
    <w:p w14:paraId="35BB6156" w14:textId="77777777" w:rsidR="00425EB1" w:rsidRPr="00BF53FE" w:rsidRDefault="00425EB1" w:rsidP="00425EB1">
      <w:pPr>
        <w:pStyle w:val="Brdtekst"/>
        <w:numPr>
          <w:ilvl w:val="0"/>
          <w:numId w:val="35"/>
        </w:numPr>
        <w:rPr>
          <w:rFonts w:ascii="Calibri" w:hAnsi="Calibri"/>
          <w:sz w:val="24"/>
        </w:rPr>
      </w:pPr>
      <w:r w:rsidRPr="00BF53FE">
        <w:rPr>
          <w:rFonts w:ascii="Calibri" w:hAnsi="Calibri"/>
          <w:sz w:val="24"/>
        </w:rPr>
        <w:t xml:space="preserve">Mediebyrået Carat erkjenner at de var fullt informert om Coca-Colas standpunkt om ikke å vise MFU relaterte produkter på barne og familiefilmer. Carat har forklart at dette kunne skje slik: ”Årsaken til feilen denne lørdagen var at det var en teknisk feil </w:t>
      </w:r>
      <w:r w:rsidRPr="00BF53FE">
        <w:rPr>
          <w:rFonts w:ascii="Calibri" w:hAnsi="Calibri"/>
          <w:sz w:val="24"/>
        </w:rPr>
        <w:lastRenderedPageBreak/>
        <w:t>på Colosseum, de måtte derfor sette på en såkalt nødliste. Dette for å sikre at annonsørene som har betalt for visning av sin reklame får det de har betalt for. Dette er altså en nødliste for reklamefilmer. På denne nødlisten var ikke Coca-Cola fjernet, her lå både Coca-Cola og Bonaqua, og begge filmene ble da vist denne dagen. Det positive som kom ut av dette er at MDN nå har gått gjennom alle sine rutiner, og Coca-Cola er nå fjernet fra alle nødlister slik at sjansen for at en slik glipp vil kunne skje igjen er svært liten.”</w:t>
      </w:r>
    </w:p>
    <w:p w14:paraId="7091EB8B" w14:textId="77777777" w:rsidR="00425EB1" w:rsidRPr="00BF53FE" w:rsidRDefault="00425EB1" w:rsidP="00425EB1">
      <w:pPr>
        <w:pStyle w:val="Listeavsnitt"/>
        <w:widowControl w:val="0"/>
        <w:numPr>
          <w:ilvl w:val="0"/>
          <w:numId w:val="35"/>
        </w:numPr>
        <w:autoSpaceDE w:val="0"/>
        <w:autoSpaceDN w:val="0"/>
        <w:adjustRightInd w:val="0"/>
        <w:spacing w:after="240" w:line="276" w:lineRule="auto"/>
        <w:rPr>
          <w:rFonts w:ascii="Times" w:eastAsia="ＭＳ 明朝" w:hAnsi="Times" w:cs="Times"/>
          <w:lang w:eastAsia="nb-NO"/>
        </w:rPr>
      </w:pPr>
      <w:r w:rsidRPr="00BF53FE">
        <w:rPr>
          <w:rFonts w:ascii="Calibri" w:hAnsi="Calibri"/>
        </w:rPr>
        <w:t xml:space="preserve">MDN har i mail til Coca-Cola uttrykt  </w:t>
      </w:r>
      <w:r w:rsidRPr="00BF53FE">
        <w:rPr>
          <w:rFonts w:ascii="Calibri" w:eastAsia="ＭＳ 明朝" w:hAnsi="Calibri" w:cs="Calibri"/>
          <w:lang w:eastAsia="nb-NO"/>
        </w:rPr>
        <w:t>«</w:t>
      </w:r>
      <w:r w:rsidRPr="00BF53FE">
        <w:rPr>
          <w:rFonts w:ascii="Calibri" w:eastAsia="ＭＳ 明朝" w:hAnsi="Calibri" w:cs="Calibri"/>
          <w:i/>
          <w:iCs/>
          <w:lang w:eastAsia="nb-NO"/>
        </w:rPr>
        <w:t>Media Direct Norge er godt kjent med reglene for visning av Coca Cola foran familiefilmer og har derfor programmert reklamene slik at Coca‐Cola reg. vises på ungdomsfilmer og på filmer for voksne, mens Bonaqua vises foran familiefilmene. I tvilstilfeller viser vi Bonaqua.</w:t>
      </w:r>
    </w:p>
    <w:p w14:paraId="29062264" w14:textId="77777777" w:rsidR="00425EB1" w:rsidRPr="00BF53FE" w:rsidRDefault="00425EB1" w:rsidP="00425EB1">
      <w:pPr>
        <w:pStyle w:val="Listeavsnitt"/>
        <w:widowControl w:val="0"/>
        <w:numPr>
          <w:ilvl w:val="0"/>
          <w:numId w:val="35"/>
        </w:numPr>
        <w:autoSpaceDE w:val="0"/>
        <w:autoSpaceDN w:val="0"/>
        <w:adjustRightInd w:val="0"/>
        <w:spacing w:after="240" w:line="276" w:lineRule="auto"/>
        <w:rPr>
          <w:rFonts w:ascii="Times" w:eastAsia="ＭＳ 明朝" w:hAnsi="Times" w:cs="Times"/>
          <w:lang w:eastAsia="nb-NO"/>
        </w:rPr>
      </w:pPr>
      <w:r w:rsidRPr="00BF53FE">
        <w:rPr>
          <w:rFonts w:ascii="Calibri" w:eastAsia="ＭＳ 明朝" w:hAnsi="Calibri" w:cs="Calibri"/>
          <w:i/>
          <w:iCs/>
          <w:lang w:eastAsia="nb-NO"/>
        </w:rPr>
        <w:t>Vi har hatt full kontroll på dette i alle ordinære reklamelister, men avspillingen på Colosseum på nevnte forestilling avdekket en feilkilde i vårt system. Nordisk Film Kino (Oslo kino) kjørte en «nødliste», som er et alternativ som velges når det av ulike tekniske årsaker ikke finnes en ordinær reklameliste tilgjengelig. Reklamene i denne listen ligger lagret på kinoserveren og inneholder alle aktive reklamekampanjer som ikke er skadelig for barn i den forstand at de ikke virker skremmende eller støtende. Feilen er vår, da Coca Cola reg. ikke skal være godkjent for denne listen, kun Bonaqua.</w:t>
      </w:r>
    </w:p>
    <w:p w14:paraId="6B622992" w14:textId="77777777" w:rsidR="00425EB1" w:rsidRPr="00BF53FE" w:rsidRDefault="00425EB1" w:rsidP="00425EB1">
      <w:pPr>
        <w:pStyle w:val="Listeavsnitt"/>
        <w:widowControl w:val="0"/>
        <w:numPr>
          <w:ilvl w:val="0"/>
          <w:numId w:val="35"/>
        </w:numPr>
        <w:autoSpaceDE w:val="0"/>
        <w:autoSpaceDN w:val="0"/>
        <w:adjustRightInd w:val="0"/>
        <w:spacing w:after="240" w:line="276" w:lineRule="auto"/>
        <w:rPr>
          <w:rFonts w:ascii="Calibri" w:eastAsia="ＭＳ 明朝" w:hAnsi="Calibri" w:cs="Calibri"/>
          <w:i/>
          <w:iCs/>
          <w:lang w:eastAsia="nb-NO"/>
        </w:rPr>
      </w:pPr>
      <w:r w:rsidRPr="00BF53FE">
        <w:rPr>
          <w:rFonts w:ascii="Calibri" w:eastAsia="ＭＳ 明朝" w:hAnsi="Calibri" w:cs="Calibri"/>
          <w:i/>
          <w:iCs/>
          <w:lang w:eastAsia="nb-NO"/>
        </w:rPr>
        <w:t>Vi har nå endret våre rutiner og måten vi lager nødlister på. Der man før valgte bort reklamer, må man nå aktivt velge de reklamene som kan spilles i en “nødliste”. Alle våre ansatte som arbeider med dette har fått full innsikt i gjeldende regelverk og reklamer med sukker, salt og fett sensureres fra nå av bort fra “nødlistene”. For ordens skyld, nødlisten er noe kinoen spiller helt unntaksvis.»</w:t>
      </w:r>
    </w:p>
    <w:p w14:paraId="2FE1BEAD" w14:textId="77777777" w:rsidR="00425EB1" w:rsidRPr="00BF53FE" w:rsidRDefault="00425EB1" w:rsidP="00425EB1">
      <w:pPr>
        <w:widowControl w:val="0"/>
        <w:autoSpaceDE w:val="0"/>
        <w:autoSpaceDN w:val="0"/>
        <w:adjustRightInd w:val="0"/>
        <w:spacing w:after="240"/>
        <w:rPr>
          <w:rFonts w:ascii="Calibri" w:eastAsia="ＭＳ 明朝" w:hAnsi="Calibri" w:cs="Calibri"/>
          <w:iCs/>
          <w:lang w:eastAsia="nb-NO"/>
        </w:rPr>
      </w:pPr>
      <w:r w:rsidRPr="00BF53FE">
        <w:rPr>
          <w:rFonts w:ascii="Calibri" w:eastAsia="ＭＳ 明朝" w:hAnsi="Calibri" w:cs="Calibri"/>
          <w:iCs/>
          <w:lang w:eastAsia="nb-NO"/>
        </w:rPr>
        <w:t xml:space="preserve">Selskapet oppsummerer tiltakene som gjøres sammen med mediebyrået og kinoselskapet etter at klagen kom: </w:t>
      </w:r>
    </w:p>
    <w:p w14:paraId="025CB769" w14:textId="77777777" w:rsidR="00425EB1" w:rsidRPr="00BF53FE" w:rsidRDefault="00425EB1" w:rsidP="00425EB1">
      <w:pPr>
        <w:pStyle w:val="Listeavsnitt"/>
        <w:widowControl w:val="0"/>
        <w:numPr>
          <w:ilvl w:val="0"/>
          <w:numId w:val="36"/>
        </w:numPr>
        <w:tabs>
          <w:tab w:val="left" w:pos="220"/>
          <w:tab w:val="left" w:pos="720"/>
        </w:tabs>
        <w:autoSpaceDE w:val="0"/>
        <w:autoSpaceDN w:val="0"/>
        <w:adjustRightInd w:val="0"/>
        <w:spacing w:after="240"/>
        <w:rPr>
          <w:rFonts w:ascii="Times" w:eastAsia="ＭＳ 明朝" w:hAnsi="Times" w:cs="Times"/>
          <w:lang w:eastAsia="nb-NO"/>
        </w:rPr>
      </w:pPr>
      <w:r w:rsidRPr="00BF53FE">
        <w:rPr>
          <w:rFonts w:ascii="Calibri" w:eastAsia="ＭＳ 明朝" w:hAnsi="Calibri" w:cs="Calibri"/>
          <w:lang w:eastAsia="nb-NO"/>
        </w:rPr>
        <w:t xml:space="preserve">Coca‐Cola har fått bekreftet at alle medlemmer av våre kundeteam i mediebyrå og kinoselskaper kjenner Coca‐Cola og MFU sine retningslinjer for markedsføring av mat og drikke mot barn, og at all markedsføring skal være i tråd med disse retningslinjene. </w:t>
      </w:r>
    </w:p>
    <w:p w14:paraId="39F4F257" w14:textId="77777777" w:rsidR="00425EB1" w:rsidRPr="00BF53FE" w:rsidRDefault="00425EB1" w:rsidP="00425EB1">
      <w:pPr>
        <w:pStyle w:val="Listeavsnitt"/>
        <w:widowControl w:val="0"/>
        <w:numPr>
          <w:ilvl w:val="0"/>
          <w:numId w:val="36"/>
        </w:numPr>
        <w:tabs>
          <w:tab w:val="left" w:pos="220"/>
          <w:tab w:val="left" w:pos="720"/>
        </w:tabs>
        <w:autoSpaceDE w:val="0"/>
        <w:autoSpaceDN w:val="0"/>
        <w:adjustRightInd w:val="0"/>
        <w:spacing w:after="240"/>
        <w:rPr>
          <w:rFonts w:ascii="Times" w:eastAsia="ＭＳ 明朝" w:hAnsi="Times" w:cs="Times"/>
          <w:lang w:eastAsia="nb-NO"/>
        </w:rPr>
      </w:pPr>
      <w:r w:rsidRPr="00BF53FE">
        <w:rPr>
          <w:rFonts w:ascii="Calibri" w:eastAsia="ＭＳ 明朝" w:hAnsi="Calibri" w:cs="Calibri"/>
          <w:lang w:eastAsia="nb-NO"/>
        </w:rPr>
        <w:t xml:space="preserve">Ved bestilling av betalt markedskommunikasjon gjennom mediebyrå er Coca‐Cola alltid tydelige på at selskapet ikke skal eksponere barn for markedsføring av produktene omfattet av MFU sin produktliste. Coca‐Cola vil nå evaluere avtaletekstene i avtaler om kjøp av reklameplass, og inkludere og styrke formuleringer som slår fast av Coca‐Cola sine produkter ikke skal markedsføres mot barn. </w:t>
      </w:r>
    </w:p>
    <w:p w14:paraId="0501BA1F" w14:textId="77777777" w:rsidR="00425EB1" w:rsidRPr="00BF53FE" w:rsidRDefault="00425EB1" w:rsidP="00425EB1">
      <w:pPr>
        <w:pStyle w:val="Listeavsnitt"/>
        <w:widowControl w:val="0"/>
        <w:numPr>
          <w:ilvl w:val="0"/>
          <w:numId w:val="36"/>
        </w:numPr>
        <w:tabs>
          <w:tab w:val="left" w:pos="220"/>
          <w:tab w:val="left" w:pos="720"/>
        </w:tabs>
        <w:autoSpaceDE w:val="0"/>
        <w:autoSpaceDN w:val="0"/>
        <w:adjustRightInd w:val="0"/>
        <w:spacing w:after="240"/>
        <w:rPr>
          <w:rFonts w:ascii="Times" w:eastAsia="ＭＳ 明朝" w:hAnsi="Times" w:cs="Times"/>
          <w:lang w:eastAsia="nb-NO"/>
        </w:rPr>
      </w:pPr>
      <w:r w:rsidRPr="00BF53FE">
        <w:rPr>
          <w:rFonts w:ascii="Calibri" w:eastAsia="ＭＳ 明朝" w:hAnsi="Calibri" w:cs="Calibri"/>
          <w:lang w:eastAsia="nb-NO"/>
        </w:rPr>
        <w:t xml:space="preserve">Coca‐Cola har fått forklart at den aktuelle hendelsen skyldtes en manuell svikt i forbindelse med en teknisk feil ved visning av spilleliste med reklamefilmer. Rutinene for håndtering av tekniske problemer er nå styrket, slik at kun produkter som ikke er omfattet av MFU sin produktliste er inkludert i såkalte «nødlister». </w:t>
      </w:r>
    </w:p>
    <w:p w14:paraId="2E4DD875" w14:textId="77777777" w:rsidR="00425EB1" w:rsidRPr="00BF53FE" w:rsidRDefault="00425EB1" w:rsidP="00425EB1">
      <w:pPr>
        <w:pStyle w:val="Listeavsnitt"/>
        <w:widowControl w:val="0"/>
        <w:numPr>
          <w:ilvl w:val="0"/>
          <w:numId w:val="36"/>
        </w:numPr>
        <w:tabs>
          <w:tab w:val="left" w:pos="220"/>
          <w:tab w:val="left" w:pos="720"/>
        </w:tabs>
        <w:autoSpaceDE w:val="0"/>
        <w:autoSpaceDN w:val="0"/>
        <w:adjustRightInd w:val="0"/>
        <w:spacing w:after="240"/>
        <w:rPr>
          <w:rFonts w:ascii="Times" w:eastAsia="ＭＳ 明朝" w:hAnsi="Times" w:cs="Times"/>
          <w:lang w:eastAsia="nb-NO"/>
        </w:rPr>
      </w:pPr>
      <w:r w:rsidRPr="00BF53FE">
        <w:rPr>
          <w:rFonts w:ascii="Calibri" w:eastAsia="ＭＳ 明朝" w:hAnsi="Calibri" w:cs="Calibri"/>
          <w:lang w:eastAsia="nb-NO"/>
        </w:rPr>
        <w:lastRenderedPageBreak/>
        <w:t xml:space="preserve">Coca‐Cola har fra før tilpasset en egen reklamefilm Bonaqua natural som skal benyttes i situasjoner der det av tekniske/ praktiske årsaker ikke er mulig å ta vekk kinoreklame fra spillelistene uten å erstatte disse med alternativer. </w:t>
      </w:r>
    </w:p>
    <w:p w14:paraId="7B75C5E2" w14:textId="77777777" w:rsidR="00425EB1" w:rsidRPr="00BF53FE" w:rsidRDefault="00425EB1" w:rsidP="00425EB1">
      <w:pPr>
        <w:pStyle w:val="Listeavsnitt"/>
        <w:widowControl w:val="0"/>
        <w:numPr>
          <w:ilvl w:val="0"/>
          <w:numId w:val="36"/>
        </w:numPr>
        <w:tabs>
          <w:tab w:val="left" w:pos="220"/>
          <w:tab w:val="left" w:pos="720"/>
        </w:tabs>
        <w:autoSpaceDE w:val="0"/>
        <w:autoSpaceDN w:val="0"/>
        <w:adjustRightInd w:val="0"/>
        <w:spacing w:after="240"/>
        <w:rPr>
          <w:rFonts w:ascii="Times" w:eastAsia="ＭＳ 明朝" w:hAnsi="Times" w:cs="Times"/>
          <w:lang w:eastAsia="nb-NO"/>
        </w:rPr>
      </w:pPr>
      <w:r w:rsidRPr="00BF53FE">
        <w:rPr>
          <w:rFonts w:ascii="Calibri" w:eastAsia="ＭＳ 明朝" w:hAnsi="Calibri" w:cs="Calibri"/>
          <w:lang w:eastAsia="nb-NO"/>
        </w:rPr>
        <w:t xml:space="preserve">Coca‐Cola gjennomfører regelmessige workshops med alle medarbeidere involvert i salg og markedsføring av egne produkter‐ og alle leverandører av markedsføringstjenester. Selskapet vil nå øke hyppigheten av disse treningene, slik at vi sikrer en løpende dialog om retningslinjer, og kontinuerlig følger opp rutiner rundt Coca‐Cola har også regelmessig dialog med kunder for å tydeliggjøre våre retningslinjer og vil øke innsatsen på markedsføring av våre produkter. </w:t>
      </w:r>
    </w:p>
    <w:p w14:paraId="703576F2" w14:textId="77777777" w:rsidR="00425EB1" w:rsidRPr="00BF53FE" w:rsidRDefault="00425EB1" w:rsidP="00425EB1">
      <w:pPr>
        <w:pStyle w:val="Listeavsnitt"/>
        <w:widowControl w:val="0"/>
        <w:numPr>
          <w:ilvl w:val="0"/>
          <w:numId w:val="36"/>
        </w:numPr>
        <w:tabs>
          <w:tab w:val="left" w:pos="220"/>
          <w:tab w:val="left" w:pos="720"/>
        </w:tabs>
        <w:autoSpaceDE w:val="0"/>
        <w:autoSpaceDN w:val="0"/>
        <w:adjustRightInd w:val="0"/>
        <w:spacing w:after="240"/>
        <w:rPr>
          <w:rFonts w:ascii="Times" w:eastAsia="ＭＳ 明朝" w:hAnsi="Times" w:cs="Times"/>
          <w:lang w:eastAsia="nb-NO"/>
        </w:rPr>
      </w:pPr>
      <w:r w:rsidRPr="00BF53FE">
        <w:rPr>
          <w:rFonts w:ascii="Calibri" w:eastAsia="ＭＳ 明朝" w:hAnsi="Calibri" w:cs="Calibri"/>
          <w:lang w:eastAsia="nb-NO"/>
        </w:rPr>
        <w:t xml:space="preserve">dette området ytterligere, for å sikre at denne type feil ikke oppstår. </w:t>
      </w:r>
    </w:p>
    <w:p w14:paraId="4E2107E4" w14:textId="77777777" w:rsidR="00425EB1" w:rsidRPr="00BF53FE" w:rsidRDefault="00425EB1" w:rsidP="00484AE4">
      <w:pPr>
        <w:pStyle w:val="Brdtekst"/>
        <w:rPr>
          <w:rFonts w:ascii="Calibri" w:hAnsi="Calibri"/>
          <w:sz w:val="24"/>
        </w:rPr>
      </w:pPr>
    </w:p>
    <w:p w14:paraId="643897E8" w14:textId="77777777" w:rsidR="00425EB1" w:rsidRPr="00DC48FB" w:rsidRDefault="00425EB1" w:rsidP="00425EB1">
      <w:pPr>
        <w:pStyle w:val="Brdtekst"/>
        <w:ind w:left="708" w:hanging="708"/>
        <w:rPr>
          <w:rFonts w:ascii="Calibri Light" w:hAnsi="Calibri Light"/>
          <w:b/>
          <w:sz w:val="24"/>
        </w:rPr>
      </w:pPr>
      <w:r w:rsidRPr="00DC48FB">
        <w:rPr>
          <w:rFonts w:ascii="Calibri Light" w:hAnsi="Calibri Light"/>
          <w:b/>
          <w:sz w:val="24"/>
        </w:rPr>
        <w:t>Hovedpunkter fra Orkla:</w:t>
      </w:r>
    </w:p>
    <w:p w14:paraId="6A289691" w14:textId="77777777" w:rsidR="00425EB1" w:rsidRPr="00DC48FB" w:rsidRDefault="00425EB1" w:rsidP="00425EB1">
      <w:pPr>
        <w:pStyle w:val="Listeavsnitt"/>
        <w:widowControl w:val="0"/>
        <w:numPr>
          <w:ilvl w:val="0"/>
          <w:numId w:val="37"/>
        </w:numPr>
        <w:autoSpaceDE w:val="0"/>
        <w:autoSpaceDN w:val="0"/>
        <w:adjustRightInd w:val="0"/>
        <w:spacing w:after="240" w:line="276" w:lineRule="auto"/>
        <w:rPr>
          <w:rFonts w:ascii="Calibri Light" w:eastAsia="ＭＳ 明朝" w:hAnsi="Calibri Light" w:cs="Times"/>
          <w:lang w:eastAsia="nb-NO"/>
        </w:rPr>
      </w:pPr>
      <w:r w:rsidRPr="00DC48FB">
        <w:rPr>
          <w:rFonts w:ascii="Calibri Light" w:eastAsia="ＭＳ 明朝" w:hAnsi="Calibri Light" w:cs="Arial"/>
          <w:lang w:eastAsia="nb-NO"/>
        </w:rPr>
        <w:t>Det er riktig at reklamefilmene for Smørbukk storplate og Kims Big Cut ble vist slik klager påpeker. Dette er filmer som Orkla Confectionery &amp; Snacks Norge har laget og bruker generelt i vår markedsføring for disse produktene. Reklamefilmene retter seg ikke direkte mot barn når de vises i andre medier som f.eks på TV. Smørbukk-filmen sendes i hovedsak på TV etter kl 21.00.</w:t>
      </w:r>
    </w:p>
    <w:p w14:paraId="3225191C" w14:textId="77777777" w:rsidR="00425EB1" w:rsidRPr="00DC48FB" w:rsidRDefault="00425EB1" w:rsidP="00425EB1">
      <w:pPr>
        <w:pStyle w:val="Listeavsnitt"/>
        <w:widowControl w:val="0"/>
        <w:numPr>
          <w:ilvl w:val="0"/>
          <w:numId w:val="37"/>
        </w:numPr>
        <w:autoSpaceDE w:val="0"/>
        <w:autoSpaceDN w:val="0"/>
        <w:adjustRightInd w:val="0"/>
        <w:spacing w:after="240" w:line="276" w:lineRule="auto"/>
        <w:rPr>
          <w:rFonts w:ascii="Calibri Light" w:eastAsia="ＭＳ 明朝" w:hAnsi="Calibri Light" w:cs="Times"/>
          <w:lang w:eastAsia="nb-NO"/>
        </w:rPr>
      </w:pPr>
      <w:r w:rsidRPr="00DC48FB">
        <w:rPr>
          <w:rFonts w:ascii="Calibri Light" w:eastAsia="ＭＳ 明朝" w:hAnsi="Calibri Light" w:cs="Arial"/>
          <w:lang w:eastAsia="nb-NO"/>
        </w:rPr>
        <w:t>Problemet oppstår når disse reklamefilmene vises på kino i forbindelse med åpenbare barnefilmer som for eksempel Svampe-Bob.</w:t>
      </w:r>
    </w:p>
    <w:p w14:paraId="5441183E" w14:textId="77777777" w:rsidR="00425EB1" w:rsidRPr="00DC48FB" w:rsidRDefault="00425EB1" w:rsidP="00425EB1">
      <w:pPr>
        <w:pStyle w:val="Listeavsnitt"/>
        <w:widowControl w:val="0"/>
        <w:numPr>
          <w:ilvl w:val="0"/>
          <w:numId w:val="37"/>
        </w:numPr>
        <w:autoSpaceDE w:val="0"/>
        <w:autoSpaceDN w:val="0"/>
        <w:adjustRightInd w:val="0"/>
        <w:spacing w:after="240" w:line="276" w:lineRule="auto"/>
        <w:rPr>
          <w:rFonts w:ascii="Calibri Light" w:eastAsia="ＭＳ 明朝" w:hAnsi="Calibri Light" w:cs="Times"/>
          <w:lang w:eastAsia="nb-NO"/>
        </w:rPr>
      </w:pPr>
      <w:r w:rsidRPr="00DC48FB">
        <w:rPr>
          <w:rFonts w:ascii="Calibri Light" w:eastAsia="ＭＳ 明朝" w:hAnsi="Calibri Light" w:cs="Arial"/>
          <w:lang w:eastAsia="nb-NO"/>
        </w:rPr>
        <w:t>Det er uakseptabelt at det vises reklamefilmer for Orklas produkter som er på MFUs produktliste foran rene «barneforestillinger» på kino. Orkla har det fulle ansvaret for at det har skjedd, og beklager det. Årsakene til feilen er sammensatt.</w:t>
      </w:r>
    </w:p>
    <w:p w14:paraId="604BF0E4" w14:textId="77777777" w:rsidR="00425EB1" w:rsidRPr="00DC48FB" w:rsidRDefault="00425EB1" w:rsidP="00425EB1">
      <w:pPr>
        <w:pStyle w:val="Listeavsnitt"/>
        <w:widowControl w:val="0"/>
        <w:numPr>
          <w:ilvl w:val="0"/>
          <w:numId w:val="37"/>
        </w:numPr>
        <w:autoSpaceDE w:val="0"/>
        <w:autoSpaceDN w:val="0"/>
        <w:adjustRightInd w:val="0"/>
        <w:spacing w:after="240" w:line="276" w:lineRule="auto"/>
        <w:rPr>
          <w:rFonts w:ascii="Calibri Light" w:eastAsia="ＭＳ 明朝" w:hAnsi="Calibri Light" w:cs="Times"/>
          <w:lang w:eastAsia="nb-NO"/>
        </w:rPr>
      </w:pPr>
      <w:r w:rsidRPr="00DC48FB">
        <w:rPr>
          <w:rFonts w:ascii="Calibri Light" w:eastAsia="ＭＳ 明朝" w:hAnsi="Calibri Light" w:cs="Arial"/>
          <w:lang w:eastAsia="nb-NO"/>
        </w:rPr>
        <w:t>Formidlingsbyrået er kontaktet. Orkla erkjenner at de ikke har vært bevisste nok på visningsalternativer. Segmenteringsmodellene som tilbys på kino er for grovmasket for å hindre visning av reklame som eks Smørbukk foran Svampe-Bob. Etter at Orkla fikk kjennskap til dette, ble alle visninger av reklamefilmer på kino stanset umiddelbart.</w:t>
      </w:r>
    </w:p>
    <w:p w14:paraId="5C654A05" w14:textId="77777777" w:rsidR="00425EB1" w:rsidRPr="00DC48FB" w:rsidRDefault="00425EB1" w:rsidP="00425EB1">
      <w:pPr>
        <w:pStyle w:val="Listeavsnitt"/>
        <w:widowControl w:val="0"/>
        <w:numPr>
          <w:ilvl w:val="0"/>
          <w:numId w:val="37"/>
        </w:numPr>
        <w:autoSpaceDE w:val="0"/>
        <w:autoSpaceDN w:val="0"/>
        <w:adjustRightInd w:val="0"/>
        <w:spacing w:after="240" w:line="276" w:lineRule="auto"/>
        <w:rPr>
          <w:rFonts w:ascii="Calibri Light" w:eastAsia="ＭＳ 明朝" w:hAnsi="Calibri Light" w:cs="Times"/>
          <w:lang w:eastAsia="nb-NO"/>
        </w:rPr>
      </w:pPr>
      <w:r w:rsidRPr="00DC48FB">
        <w:rPr>
          <w:rFonts w:ascii="Calibri Light" w:eastAsia="ＭＳ 明朝" w:hAnsi="Calibri Light" w:cs="Arial"/>
          <w:lang w:eastAsia="nb-NO"/>
        </w:rPr>
        <w:t>I samarbeid med formidlingsbyrået av kinoreklame arbeides det nå med en betydelig strengere segmenteringsmodell, som skal hindre tilsvarende feil for fremtiden. Orkla vil vurdere å gjenoppta visningen av kinoreklame når dette arbeidet er klart. Det er ingen unnskyldning for det som har skjedd, men kino er også et medium som i svært liten grad benyttes i vår betalte kommunikasjon.</w:t>
      </w:r>
    </w:p>
    <w:p w14:paraId="34D590F0" w14:textId="77777777" w:rsidR="00425EB1" w:rsidRPr="00DC48FB" w:rsidRDefault="00425EB1" w:rsidP="00425EB1">
      <w:pPr>
        <w:pStyle w:val="Listeavsnitt"/>
        <w:widowControl w:val="0"/>
        <w:numPr>
          <w:ilvl w:val="0"/>
          <w:numId w:val="37"/>
        </w:numPr>
        <w:autoSpaceDE w:val="0"/>
        <w:autoSpaceDN w:val="0"/>
        <w:adjustRightInd w:val="0"/>
        <w:spacing w:after="240" w:line="276" w:lineRule="auto"/>
        <w:rPr>
          <w:rFonts w:ascii="Calibri Light" w:eastAsia="ＭＳ 明朝" w:hAnsi="Calibri Light" w:cs="Times"/>
          <w:lang w:eastAsia="nb-NO"/>
        </w:rPr>
      </w:pPr>
      <w:r w:rsidRPr="00DC48FB">
        <w:rPr>
          <w:rFonts w:ascii="Calibri Light" w:eastAsia="ＭＳ 明朝" w:hAnsi="Calibri Light" w:cs="Arial"/>
          <w:lang w:eastAsia="nb-NO"/>
        </w:rPr>
        <w:t xml:space="preserve">Orkla støtter MFUs arbeid fullt ut. </w:t>
      </w:r>
    </w:p>
    <w:p w14:paraId="002608FB" w14:textId="77777777" w:rsidR="00425EB1" w:rsidRPr="00DC48FB" w:rsidRDefault="00425EB1" w:rsidP="00425EB1">
      <w:pPr>
        <w:pStyle w:val="Brdtekst"/>
        <w:ind w:left="720"/>
        <w:rPr>
          <w:rFonts w:ascii="Calibri" w:hAnsi="Calibri"/>
          <w:sz w:val="24"/>
        </w:rPr>
      </w:pPr>
    </w:p>
    <w:p w14:paraId="4E3324BA" w14:textId="77777777" w:rsidR="00425EB1" w:rsidRPr="00DC48FB" w:rsidRDefault="00425EB1" w:rsidP="00425EB1">
      <w:pPr>
        <w:spacing w:after="240" w:line="300" w:lineRule="auto"/>
        <w:rPr>
          <w:rFonts w:ascii="Calibri" w:hAnsi="Calibri"/>
          <w:b/>
        </w:rPr>
      </w:pPr>
      <w:r w:rsidRPr="00DC48FB">
        <w:rPr>
          <w:rFonts w:ascii="Calibri" w:hAnsi="Calibri"/>
          <w:b/>
        </w:rPr>
        <w:t>MFUs vurdering:</w:t>
      </w:r>
    </w:p>
    <w:p w14:paraId="1B14DF79" w14:textId="77777777" w:rsidR="00425EB1" w:rsidRPr="00DC48FB" w:rsidRDefault="00425EB1" w:rsidP="00425EB1">
      <w:pPr>
        <w:spacing w:after="240" w:line="300" w:lineRule="auto"/>
        <w:rPr>
          <w:rFonts w:ascii="Calibri" w:hAnsi="Calibri"/>
        </w:rPr>
      </w:pPr>
      <w:r w:rsidRPr="00DC48FB">
        <w:rPr>
          <w:rFonts w:ascii="Calibri" w:hAnsi="Calibri"/>
        </w:rPr>
        <w:t xml:space="preserve">Spørsmålet utvalget skal ta stilling til, er om er kinovisning av reklamefilm for produkter som omfattes av MFUs produktliste som beskrevet ovenfor, er en </w:t>
      </w:r>
      <w:r w:rsidRPr="00DC48FB">
        <w:rPr>
          <w:rFonts w:ascii="Calibri" w:hAnsi="Calibri"/>
          <w:i/>
        </w:rPr>
        <w:t xml:space="preserve">markedsføring </w:t>
      </w:r>
      <w:r w:rsidRPr="00DC48FB">
        <w:rPr>
          <w:rFonts w:ascii="Calibri" w:hAnsi="Calibri"/>
        </w:rPr>
        <w:t>særlig rettet mot barn under 13 år, jf. retningslinjene punkt 2.</w:t>
      </w:r>
    </w:p>
    <w:p w14:paraId="0ACDD60A" w14:textId="77777777" w:rsidR="00425EB1" w:rsidRPr="00DC48FB" w:rsidRDefault="00425EB1" w:rsidP="00425EB1">
      <w:pPr>
        <w:spacing w:after="240" w:line="300" w:lineRule="auto"/>
        <w:rPr>
          <w:rFonts w:ascii="Calibri" w:hAnsi="Calibri"/>
          <w:b/>
        </w:rPr>
      </w:pPr>
      <w:r w:rsidRPr="00DC48FB">
        <w:rPr>
          <w:rFonts w:ascii="Calibri" w:hAnsi="Calibri"/>
        </w:rPr>
        <w:lastRenderedPageBreak/>
        <w:t>Visning av reklamefilm for slike produkter foran barnefilm er etter Utvalgets mening helt klart markedsføring særlig rettet mot barn.</w:t>
      </w:r>
    </w:p>
    <w:p w14:paraId="1598F023" w14:textId="77777777" w:rsidR="00425EB1" w:rsidRPr="00DC48FB" w:rsidRDefault="00425EB1" w:rsidP="00425EB1">
      <w:pPr>
        <w:spacing w:after="240" w:line="300" w:lineRule="auto"/>
        <w:rPr>
          <w:rFonts w:ascii="Calibri" w:hAnsi="Calibri"/>
        </w:rPr>
      </w:pPr>
      <w:r w:rsidRPr="00DC48FB">
        <w:rPr>
          <w:rFonts w:ascii="Calibri" w:hAnsi="Calibri"/>
        </w:rPr>
        <w:t>Klagen tas til følge og vurderes som brudd på retningslinjene. Utvalget noterer at Orkla, Coca- Cola Enterprises Norge og deres underleverandører (i forhold til denne visningen) dvs Oslo Kino, mediebyrået Carat og reklamefilmselskapet MDN beklager at denne visningen fant sted og erkjenner at visningen var i strid med MFUs retningslinjer. De innklagede har også tatt skritt for å hindre at lignende brudd på retningslinjene skal skje igjen.</w:t>
      </w:r>
    </w:p>
    <w:p w14:paraId="27413287" w14:textId="77777777" w:rsidR="00425EB1" w:rsidRPr="00DC48FB" w:rsidRDefault="00425EB1" w:rsidP="00425EB1">
      <w:pPr>
        <w:spacing w:after="240" w:line="300" w:lineRule="auto"/>
        <w:rPr>
          <w:rFonts w:ascii="Calibri" w:hAnsi="Calibri"/>
        </w:rPr>
      </w:pPr>
      <w:r w:rsidRPr="00DC48FB">
        <w:rPr>
          <w:rFonts w:ascii="Calibri" w:hAnsi="Calibri"/>
        </w:rPr>
        <w:t>Vedtaket er enstemmig.</w:t>
      </w:r>
    </w:p>
    <w:p w14:paraId="0B3C2748" w14:textId="77777777" w:rsidR="00140608" w:rsidRPr="00DC48FB" w:rsidRDefault="00140608" w:rsidP="00140608">
      <w:pPr>
        <w:rPr>
          <w:rFonts w:ascii="Calibri" w:hAnsi="Calibri"/>
          <w:b/>
        </w:rPr>
      </w:pPr>
    </w:p>
    <w:p w14:paraId="1DBBBE83" w14:textId="77777777" w:rsidR="00140608" w:rsidRPr="00355E65" w:rsidRDefault="00484AE4" w:rsidP="00140608">
      <w:pPr>
        <w:rPr>
          <w:b/>
        </w:rPr>
      </w:pPr>
      <w:r w:rsidRPr="00355E65">
        <w:rPr>
          <w:b/>
        </w:rPr>
        <w:t>S</w:t>
      </w:r>
      <w:r w:rsidR="00140608" w:rsidRPr="00355E65">
        <w:rPr>
          <w:b/>
        </w:rPr>
        <w:t>ak 9/2015 Dumle, Travel Retail Norway og Haugen- gruppen</w:t>
      </w:r>
    </w:p>
    <w:p w14:paraId="46887AC3" w14:textId="77777777" w:rsidR="00140608" w:rsidRPr="00355E65" w:rsidRDefault="00140608" w:rsidP="00140608">
      <w:pPr>
        <w:pStyle w:val="Brdtekst"/>
        <w:rPr>
          <w:rFonts w:ascii="Times New Roman" w:hAnsi="Times New Roman"/>
          <w:b/>
          <w:sz w:val="24"/>
        </w:rPr>
      </w:pPr>
    </w:p>
    <w:p w14:paraId="7CDA5624" w14:textId="77777777" w:rsidR="00140608" w:rsidRPr="00355E65" w:rsidRDefault="00140608" w:rsidP="00140608">
      <w:pPr>
        <w:pStyle w:val="Brdtekst"/>
        <w:rPr>
          <w:rFonts w:ascii="Times New Roman" w:hAnsi="Times New Roman"/>
          <w:b/>
          <w:sz w:val="24"/>
        </w:rPr>
      </w:pPr>
      <w:r w:rsidRPr="00355E65">
        <w:rPr>
          <w:rFonts w:ascii="Times New Roman" w:hAnsi="Times New Roman"/>
          <w:b/>
          <w:sz w:val="24"/>
        </w:rPr>
        <w:t>Klage til MFU:</w:t>
      </w:r>
    </w:p>
    <w:p w14:paraId="5F2791F8" w14:textId="77777777" w:rsidR="00140608" w:rsidRPr="00355E65" w:rsidRDefault="00140608" w:rsidP="00822004">
      <w:pPr>
        <w:widowControl w:val="0"/>
        <w:autoSpaceDE w:val="0"/>
        <w:autoSpaceDN w:val="0"/>
        <w:adjustRightInd w:val="0"/>
        <w:spacing w:after="240" w:line="276" w:lineRule="auto"/>
        <w:rPr>
          <w:rFonts w:eastAsia="DengXian"/>
          <w:lang w:eastAsia="nb-NO"/>
        </w:rPr>
      </w:pPr>
      <w:r w:rsidRPr="00355E65">
        <w:rPr>
          <w:rFonts w:eastAsia="DengXian"/>
          <w:lang w:eastAsia="nb-NO"/>
        </w:rPr>
        <w:t>MFU har mottatt en klage med følgende ordlyd:</w:t>
      </w:r>
    </w:p>
    <w:p w14:paraId="0C17D0B5" w14:textId="77777777" w:rsidR="00140608" w:rsidRPr="00355E65" w:rsidRDefault="00140608" w:rsidP="00822004">
      <w:pPr>
        <w:spacing w:line="276" w:lineRule="auto"/>
      </w:pPr>
      <w:r w:rsidRPr="00355E65">
        <w:t>Klage:</w:t>
      </w:r>
    </w:p>
    <w:p w14:paraId="08AE5BAA" w14:textId="77777777" w:rsidR="00140608" w:rsidRPr="00355E65" w:rsidRDefault="00140608" w:rsidP="00822004">
      <w:pPr>
        <w:spacing w:line="276" w:lineRule="auto"/>
      </w:pPr>
      <w:r w:rsidRPr="00355E65">
        <w:t>Torsdag 11. juni 2015 var det en stand på Gardermoen Taxfree utland hvor Dumle ble markedsført - se vedlagte bilder. De som sto på standen henvendte seg primært til barn som gikk forbi - barna fikk mulighet til å spinne lykkehjulet for å vinne en Dumle kjærlighet. Jeg la ikke merke til at de spurte foreldrene om tillatelse til at barna skulle være med. Voksne som gikk forbi ble tilbudt gratis Dumle kjærlighet, men ikke å være med på lykkehjulet. Lykkehjulet var altså for barna. Jeg synes dette er markedsføring rettet mot barn. Dette kan da ikke være lov?"</w:t>
      </w:r>
    </w:p>
    <w:p w14:paraId="23FF4D2B" w14:textId="77777777" w:rsidR="00BF53FE" w:rsidRPr="00355E65" w:rsidRDefault="00BF53FE" w:rsidP="00822004">
      <w:pPr>
        <w:pStyle w:val="Brdtekst"/>
        <w:spacing w:line="276" w:lineRule="auto"/>
        <w:rPr>
          <w:rFonts w:ascii="Times New Roman" w:hAnsi="Times New Roman"/>
          <w:b/>
          <w:sz w:val="24"/>
        </w:rPr>
      </w:pPr>
    </w:p>
    <w:p w14:paraId="14403E3E" w14:textId="77777777" w:rsidR="00BF53FE" w:rsidRPr="00355E65" w:rsidRDefault="00BF53FE" w:rsidP="00BF53FE">
      <w:pPr>
        <w:pStyle w:val="Brdtekst"/>
        <w:rPr>
          <w:rFonts w:ascii="Times New Roman" w:hAnsi="Times New Roman"/>
          <w:b/>
          <w:sz w:val="24"/>
        </w:rPr>
      </w:pPr>
      <w:r w:rsidRPr="00355E65">
        <w:rPr>
          <w:rFonts w:ascii="Times New Roman" w:hAnsi="Times New Roman"/>
          <w:b/>
          <w:sz w:val="24"/>
        </w:rPr>
        <w:t>Om klagen:</w:t>
      </w:r>
    </w:p>
    <w:p w14:paraId="7FA09F45" w14:textId="77777777" w:rsidR="00BF53FE" w:rsidRPr="00355E65" w:rsidRDefault="00BF53FE" w:rsidP="00BF53FE">
      <w:pPr>
        <w:pStyle w:val="Brdtekst"/>
        <w:rPr>
          <w:rFonts w:ascii="Times New Roman" w:hAnsi="Times New Roman"/>
          <w:sz w:val="24"/>
        </w:rPr>
      </w:pPr>
      <w:r w:rsidRPr="00355E65">
        <w:rPr>
          <w:rFonts w:ascii="Times New Roman" w:hAnsi="Times New Roman"/>
          <w:sz w:val="24"/>
        </w:rPr>
        <w:t>På Gardermoen Taxfree var det i tilknytning til en hylle fylt med Dumlesjokolade satt opp et lykkehjul som er brandet med Dumles farger og logo. Deltagere kunne vinne Dumleprodukter. Promotør sørget for avvikling av aktiviteten. Dessuten var det utdeling av smaksprøver på Dumleprodukter.</w:t>
      </w:r>
    </w:p>
    <w:p w14:paraId="500B1699" w14:textId="77777777" w:rsidR="00140608" w:rsidRPr="00355E65" w:rsidRDefault="00140608" w:rsidP="00140608">
      <w:pPr>
        <w:rPr>
          <w:lang w:val="en-US"/>
        </w:rPr>
      </w:pPr>
    </w:p>
    <w:p w14:paraId="546EC139" w14:textId="1FFD1C55" w:rsidR="00140608" w:rsidRPr="00355E65" w:rsidRDefault="006E759A" w:rsidP="00BF53FE">
      <w:pPr>
        <w:rPr>
          <w:lang w:val="en-US"/>
        </w:rPr>
      </w:pPr>
      <w:r w:rsidRPr="00355E65">
        <w:rPr>
          <w:noProof/>
          <w:lang w:val="en-US" w:eastAsia="nb-NO"/>
        </w:rPr>
        <w:lastRenderedPageBreak/>
        <w:drawing>
          <wp:anchor distT="0" distB="0" distL="114300" distR="114300" simplePos="0" relativeHeight="251657216" behindDoc="0" locked="0" layoutInCell="1" allowOverlap="1" wp14:anchorId="325C1916" wp14:editId="1DE61D42">
            <wp:simplePos x="0" y="0"/>
            <wp:positionH relativeFrom="column">
              <wp:posOffset>0</wp:posOffset>
            </wp:positionH>
            <wp:positionV relativeFrom="paragraph">
              <wp:posOffset>2787015</wp:posOffset>
            </wp:positionV>
            <wp:extent cx="3663315" cy="4884420"/>
            <wp:effectExtent l="0" t="0" r="0" b="0"/>
            <wp:wrapThrough wrapText="bothSides">
              <wp:wrapPolygon edited="0">
                <wp:start x="0" y="0"/>
                <wp:lineTo x="0" y="21454"/>
                <wp:lineTo x="21417" y="21454"/>
                <wp:lineTo x="21417" y="0"/>
                <wp:lineTo x="0" y="0"/>
              </wp:wrapPolygon>
            </wp:wrapThrough>
            <wp:docPr id="38"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2"/>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3663315" cy="4884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F79926" w14:textId="77777777" w:rsidR="00140608" w:rsidRPr="00355E65" w:rsidRDefault="00140608" w:rsidP="00140608">
      <w:pPr>
        <w:pStyle w:val="Brdtekst"/>
        <w:rPr>
          <w:rFonts w:ascii="Times New Roman" w:hAnsi="Times New Roman"/>
          <w:sz w:val="24"/>
        </w:rPr>
      </w:pPr>
      <w:r w:rsidRPr="00355E65">
        <w:rPr>
          <w:rFonts w:ascii="Times New Roman" w:hAnsi="Times New Roman"/>
          <w:b/>
          <w:sz w:val="24"/>
        </w:rPr>
        <w:t xml:space="preserve">Kommentarer fra Travel Retail Norway: </w:t>
      </w:r>
      <w:r w:rsidRPr="00355E65">
        <w:rPr>
          <w:rFonts w:ascii="Times New Roman" w:hAnsi="Times New Roman"/>
          <w:sz w:val="24"/>
        </w:rPr>
        <w:t>(noe forkortet)</w:t>
      </w:r>
    </w:p>
    <w:p w14:paraId="30BB20CB" w14:textId="77777777" w:rsidR="00140608" w:rsidRPr="00355E65" w:rsidRDefault="00140608" w:rsidP="00140608">
      <w:pPr>
        <w:pStyle w:val="Brdtekst"/>
        <w:rPr>
          <w:rFonts w:ascii="Times New Roman" w:hAnsi="Times New Roman"/>
          <w:sz w:val="24"/>
        </w:rPr>
      </w:pPr>
      <w:r w:rsidRPr="00355E65">
        <w:rPr>
          <w:rFonts w:ascii="Times New Roman" w:hAnsi="Times New Roman"/>
          <w:sz w:val="24"/>
        </w:rPr>
        <w:t>TRN skal ikke ha aktiviteter rettet mot barn og denne aktiviteten har vi gjort en vurdering på i forkant, samt at de som jobber på standen har fått instrukser på hvem de skal henvende seg til. Når foreldre sender bort barna spør ikke promotør om tillatelse. De skal ikke henvende seg til barn i det hele tatt, men til voksne.</w:t>
      </w:r>
    </w:p>
    <w:p w14:paraId="15E5EB5C" w14:textId="77777777" w:rsidR="00140608" w:rsidRPr="00355E65" w:rsidRDefault="00140608" w:rsidP="00140608">
      <w:pPr>
        <w:pStyle w:val="Brdtekst"/>
        <w:rPr>
          <w:rFonts w:ascii="Times New Roman" w:hAnsi="Times New Roman"/>
          <w:sz w:val="24"/>
        </w:rPr>
      </w:pPr>
      <w:r w:rsidRPr="00355E65">
        <w:rPr>
          <w:rFonts w:ascii="Times New Roman" w:hAnsi="Times New Roman"/>
          <w:sz w:val="24"/>
        </w:rPr>
        <w:t>At foreldre sender barna bort er det vanskelig å gjøre noe med. Det er kun voksne promotør skal henvende seg til.  Påstanden om at voksne ikke får snurre på hjulet er ikke korrekt. Dog deles det ut vareprøve om noen er opptatt med hjulet.</w:t>
      </w:r>
    </w:p>
    <w:p w14:paraId="3082D335" w14:textId="77777777" w:rsidR="00140608" w:rsidRPr="00355E65" w:rsidRDefault="00140608" w:rsidP="00BF53FE">
      <w:pPr>
        <w:pStyle w:val="Brdtekst"/>
        <w:rPr>
          <w:rFonts w:ascii="Times New Roman" w:hAnsi="Times New Roman"/>
          <w:sz w:val="24"/>
        </w:rPr>
      </w:pPr>
      <w:r w:rsidRPr="00355E65">
        <w:rPr>
          <w:rFonts w:ascii="Times New Roman" w:hAnsi="Times New Roman"/>
          <w:sz w:val="24"/>
        </w:rPr>
        <w:t>TRN streber mot ikke å markedsføre oss mot barn som vi ikke mener vi har gjort her, samtidig som vi ønsker å ha aktiviteter i butikken.</w:t>
      </w:r>
    </w:p>
    <w:p w14:paraId="25ED673B" w14:textId="77777777" w:rsidR="00140608" w:rsidRPr="00355E65" w:rsidRDefault="00140608" w:rsidP="00140608">
      <w:pPr>
        <w:pStyle w:val="Brdtekst"/>
        <w:rPr>
          <w:rFonts w:ascii="Times New Roman" w:hAnsi="Times New Roman"/>
          <w:b/>
          <w:sz w:val="24"/>
        </w:rPr>
      </w:pPr>
      <w:r w:rsidRPr="00355E65">
        <w:rPr>
          <w:rFonts w:ascii="Times New Roman" w:hAnsi="Times New Roman"/>
          <w:b/>
          <w:sz w:val="24"/>
        </w:rPr>
        <w:t>Kommentarer fra Haugen-gruppen:</w:t>
      </w:r>
    </w:p>
    <w:p w14:paraId="1F9E0725" w14:textId="77777777" w:rsidR="00140608" w:rsidRPr="00355E65" w:rsidRDefault="00140608" w:rsidP="00140608">
      <w:pPr>
        <w:pStyle w:val="Brdtekst"/>
        <w:rPr>
          <w:rFonts w:ascii="Times New Roman" w:hAnsi="Times New Roman"/>
          <w:sz w:val="24"/>
        </w:rPr>
      </w:pPr>
      <w:r w:rsidRPr="00355E65">
        <w:rPr>
          <w:rFonts w:ascii="Times New Roman" w:hAnsi="Times New Roman"/>
          <w:sz w:val="24"/>
        </w:rPr>
        <w:t>Kommentarer fra Haugen-gruppen som importerer Dumle i Norge er ikke mottatt. I henhold til brev fra Travel Retail Norway var Haugen-gruppen ikke kjent med aktiviteten.</w:t>
      </w:r>
    </w:p>
    <w:p w14:paraId="0C84DF93" w14:textId="77777777" w:rsidR="00140608" w:rsidRPr="00355E65" w:rsidRDefault="00140608" w:rsidP="00140608">
      <w:pPr>
        <w:pStyle w:val="Brdtekst"/>
        <w:rPr>
          <w:rFonts w:ascii="Times New Roman" w:hAnsi="Times New Roman"/>
          <w:b/>
          <w:sz w:val="24"/>
        </w:rPr>
      </w:pPr>
    </w:p>
    <w:p w14:paraId="6081C8AB" w14:textId="77777777" w:rsidR="00140608" w:rsidRPr="00355E65" w:rsidRDefault="00140608" w:rsidP="00140608">
      <w:pPr>
        <w:spacing w:after="240" w:line="300" w:lineRule="auto"/>
        <w:rPr>
          <w:b/>
        </w:rPr>
      </w:pPr>
      <w:r w:rsidRPr="00355E65">
        <w:rPr>
          <w:b/>
        </w:rPr>
        <w:t>MFUs vurdering:</w:t>
      </w:r>
    </w:p>
    <w:p w14:paraId="6DFC1FC9" w14:textId="77777777" w:rsidR="00140608" w:rsidRPr="00355E65" w:rsidRDefault="00140608" w:rsidP="00140608">
      <w:pPr>
        <w:spacing w:line="276" w:lineRule="auto"/>
        <w:rPr>
          <w:rFonts w:eastAsia="DengXian"/>
          <w:lang w:val="en-US" w:eastAsia="nb-NO"/>
        </w:rPr>
      </w:pPr>
      <w:r w:rsidRPr="00355E65">
        <w:t xml:space="preserve">Spørsmålet utvalget skal ta stilling til, er om aktivitet knyttet til lykkehjul brandet med Dumle  og utdeling av Dumle, som beskrevet ovenfor, er en </w:t>
      </w:r>
      <w:r w:rsidRPr="00355E65">
        <w:rPr>
          <w:i/>
        </w:rPr>
        <w:t>markedsføring særlig rettet mot barn under 13 år</w:t>
      </w:r>
      <w:r w:rsidRPr="00355E65">
        <w:t>, jf. retningslinjene punkt 2 ,</w:t>
      </w:r>
      <w:r w:rsidRPr="00355E65">
        <w:rPr>
          <w:rFonts w:eastAsia="DengXian"/>
          <w:lang w:val="en-US" w:eastAsia="nb-NO"/>
        </w:rPr>
        <w:t xml:space="preserve"> eller mot ungdom, jf. </w:t>
      </w:r>
      <w:proofErr w:type="gramStart"/>
      <w:r w:rsidRPr="00355E65">
        <w:rPr>
          <w:rFonts w:eastAsia="DengXian"/>
          <w:lang w:val="en-US" w:eastAsia="nb-NO"/>
        </w:rPr>
        <w:t>retningslinjenes</w:t>
      </w:r>
      <w:proofErr w:type="gramEnd"/>
      <w:r w:rsidRPr="00355E65">
        <w:rPr>
          <w:rFonts w:eastAsia="DengXian"/>
          <w:lang w:val="en-US" w:eastAsia="nb-NO"/>
        </w:rPr>
        <w:t xml:space="preserve"> punkt 3.</w:t>
      </w:r>
    </w:p>
    <w:p w14:paraId="7C5C4FC9" w14:textId="77777777" w:rsidR="00140608" w:rsidRPr="00355E65" w:rsidRDefault="00140608" w:rsidP="00140608">
      <w:pPr>
        <w:spacing w:after="240" w:line="300" w:lineRule="auto"/>
      </w:pPr>
      <w:r w:rsidRPr="00355E65">
        <w:t xml:space="preserve">I følge retningslinjene punkt 4 beror denne avgjørelsen på en helhetsvurdering hvor det skal legges vekt på følgende elementer: </w:t>
      </w:r>
    </w:p>
    <w:p w14:paraId="7C6DD644" w14:textId="77777777" w:rsidR="00140608" w:rsidRPr="00355E65" w:rsidRDefault="00140608" w:rsidP="00140608">
      <w:pPr>
        <w:numPr>
          <w:ilvl w:val="0"/>
          <w:numId w:val="17"/>
        </w:numPr>
        <w:spacing w:after="240" w:line="300" w:lineRule="auto"/>
      </w:pPr>
      <w:r w:rsidRPr="00355E65">
        <w:t xml:space="preserve">i hvor stor grad mediet som er brukt appellerer særlig til barn </w:t>
      </w:r>
    </w:p>
    <w:p w14:paraId="1CC1DF79" w14:textId="77777777" w:rsidR="00140608" w:rsidRPr="00355E65" w:rsidRDefault="00140608" w:rsidP="00140608">
      <w:pPr>
        <w:numPr>
          <w:ilvl w:val="0"/>
          <w:numId w:val="17"/>
        </w:numPr>
        <w:spacing w:after="240" w:line="300" w:lineRule="auto"/>
      </w:pPr>
      <w:r w:rsidRPr="00355E65">
        <w:lastRenderedPageBreak/>
        <w:t>i hvor stor grad virkemidlene som er brukt appellerer særlig til barn</w:t>
      </w:r>
    </w:p>
    <w:p w14:paraId="54A6E6AB" w14:textId="77777777" w:rsidR="00140608" w:rsidRPr="00355E65" w:rsidRDefault="00140608" w:rsidP="00140608">
      <w:pPr>
        <w:numPr>
          <w:ilvl w:val="0"/>
          <w:numId w:val="17"/>
        </w:numPr>
        <w:spacing w:after="240" w:line="300" w:lineRule="auto"/>
      </w:pPr>
      <w:r w:rsidRPr="00355E65">
        <w:t xml:space="preserve">i hvor stor grad de aktuelle produktene appellerer særlig til barn </w:t>
      </w:r>
    </w:p>
    <w:p w14:paraId="21EC136D" w14:textId="77777777" w:rsidR="00140608" w:rsidRPr="00355E65" w:rsidRDefault="00140608" w:rsidP="00140608">
      <w:pPr>
        <w:spacing w:after="240" w:line="300" w:lineRule="auto"/>
      </w:pPr>
      <w:r w:rsidRPr="00355E65">
        <w:rPr>
          <w:u w:val="single"/>
        </w:rPr>
        <w:t>Produktet:</w:t>
      </w:r>
      <w:r w:rsidRPr="00355E65">
        <w:t xml:space="preserve"> Ved vurdering av markedsføringen er i strid med retningslinjene har det betydning i hvor stor grad produktet særlig appellerer til barn. Jo mer barnevennlig et produkt er, jo strengere krav stilles det til hvilke virkemidler som kan benyttes i markedsføringen. </w:t>
      </w:r>
    </w:p>
    <w:p w14:paraId="78B20640" w14:textId="77777777" w:rsidR="00140608" w:rsidRPr="00355E65" w:rsidRDefault="00140608" w:rsidP="00140608">
      <w:pPr>
        <w:spacing w:after="240" w:line="300" w:lineRule="auto"/>
      </w:pPr>
      <w:r w:rsidRPr="00355E65">
        <w:t>Ved vurderingen av om produktet skal anses for å ha en særlig appell til barn, skal det i henhold til veiledningen til retningslinjene blant annet legges vekt på om produktet har en form, emballasje, innpakning eller lignende som særlig appellerer til barn. Videre vil det være relevant om produktet primært konsumeres av barn.  Utvalget legger til grunn at Dumle kjærlighet er et produkt som særlig retter seg mot barn.</w:t>
      </w:r>
    </w:p>
    <w:p w14:paraId="60A6B44B" w14:textId="77777777" w:rsidR="00140608" w:rsidRPr="00355E65" w:rsidRDefault="00140608" w:rsidP="00140608">
      <w:pPr>
        <w:widowControl w:val="0"/>
        <w:autoSpaceDE w:val="0"/>
        <w:autoSpaceDN w:val="0"/>
        <w:adjustRightInd w:val="0"/>
        <w:spacing w:line="276" w:lineRule="auto"/>
      </w:pPr>
      <w:r w:rsidRPr="00355E65">
        <w:rPr>
          <w:u w:val="single"/>
        </w:rPr>
        <w:t xml:space="preserve">Mediet </w:t>
      </w:r>
      <w:r w:rsidRPr="00355E65">
        <w:t>som i dette tilfellet er benyttet er lykkehjulaktivitet i nær tilknytning til svært stor hylleeksponering av Dumle. Lykkehjul leder tankene inn på tivoli med aktiviteter som særlig er utformet for barn. Utvalget er av den oppfatning at denne kampanjen bruker et medie i butikk som særlig er attraktiv for barn.</w:t>
      </w:r>
    </w:p>
    <w:p w14:paraId="765F8293" w14:textId="77777777" w:rsidR="00140608" w:rsidRPr="00355E65" w:rsidRDefault="00140608" w:rsidP="00140608">
      <w:pPr>
        <w:widowControl w:val="0"/>
        <w:autoSpaceDE w:val="0"/>
        <w:autoSpaceDN w:val="0"/>
        <w:adjustRightInd w:val="0"/>
        <w:spacing w:line="276" w:lineRule="auto"/>
      </w:pPr>
    </w:p>
    <w:p w14:paraId="49213FBB" w14:textId="77777777" w:rsidR="00140608" w:rsidRPr="00355E65" w:rsidRDefault="00140608" w:rsidP="00140608">
      <w:pPr>
        <w:widowControl w:val="0"/>
        <w:autoSpaceDE w:val="0"/>
        <w:autoSpaceDN w:val="0"/>
        <w:adjustRightInd w:val="0"/>
        <w:spacing w:line="276" w:lineRule="auto"/>
      </w:pPr>
      <w:r w:rsidRPr="00355E65">
        <w:rPr>
          <w:u w:val="single"/>
        </w:rPr>
        <w:t>Virkemidlene</w:t>
      </w:r>
      <w:r w:rsidRPr="00355E65">
        <w:t xml:space="preserve"> er premier  -Dumleprodukter. Det vil også være mulig å få Dumleprodukter uten å  snurre lykkehjulet. </w:t>
      </w:r>
    </w:p>
    <w:p w14:paraId="1B96CC5E" w14:textId="77777777" w:rsidR="00140608" w:rsidRPr="00355E65" w:rsidRDefault="00140608" w:rsidP="00140608">
      <w:pPr>
        <w:widowControl w:val="0"/>
        <w:autoSpaceDE w:val="0"/>
        <w:autoSpaceDN w:val="0"/>
        <w:adjustRightInd w:val="0"/>
        <w:spacing w:line="276" w:lineRule="auto"/>
      </w:pPr>
      <w:r w:rsidRPr="00355E65">
        <w:t>Virkemiddelet- det å vinne Dumle kjærlighet er etter Utvalgets mening særlig attraktivt for barn.</w:t>
      </w:r>
    </w:p>
    <w:p w14:paraId="032AE70D" w14:textId="77777777" w:rsidR="00140608" w:rsidRPr="00355E65" w:rsidRDefault="00140608" w:rsidP="00140608">
      <w:pPr>
        <w:widowControl w:val="0"/>
        <w:autoSpaceDE w:val="0"/>
        <w:autoSpaceDN w:val="0"/>
        <w:adjustRightInd w:val="0"/>
        <w:spacing w:line="276" w:lineRule="auto"/>
      </w:pPr>
    </w:p>
    <w:p w14:paraId="1FEE9A58" w14:textId="77777777" w:rsidR="00140608" w:rsidRPr="00355E65" w:rsidRDefault="00140608" w:rsidP="00140608">
      <w:pPr>
        <w:widowControl w:val="0"/>
        <w:autoSpaceDE w:val="0"/>
        <w:autoSpaceDN w:val="0"/>
        <w:adjustRightInd w:val="0"/>
        <w:spacing w:line="276" w:lineRule="auto"/>
      </w:pPr>
      <w:r w:rsidRPr="00355E65">
        <w:t>Innklaget har gjort et poeng av at deltagelse i aktiviteten var regulert gjennom tillatelse fra foreldre. Her er det uenighet mellom klager og innklager.</w:t>
      </w:r>
    </w:p>
    <w:p w14:paraId="1FA3D36D" w14:textId="77777777" w:rsidR="00140608" w:rsidRPr="00355E65" w:rsidRDefault="00140608" w:rsidP="00140608">
      <w:pPr>
        <w:spacing w:after="240" w:line="300" w:lineRule="auto"/>
      </w:pPr>
      <w:r w:rsidRPr="00355E65">
        <w:t xml:space="preserve">I følge klager henvendte promotøren seg primært til barn. Utvalget er av den oppfatning at dette ikke er avgjørende for helhetsvurderingen av saken.  Helhetsvurderingen er at denne klagen tas til følge og at aktiviteten med Dumle tilrettelagt av Travel Retail Norway i Taxfree på Gardermoen vurderes som brudd på retningslinjene.  Aktiviteten er en </w:t>
      </w:r>
      <w:r w:rsidRPr="00355E65">
        <w:rPr>
          <w:i/>
        </w:rPr>
        <w:t xml:space="preserve">markedsføring </w:t>
      </w:r>
      <w:r w:rsidRPr="00355E65">
        <w:t>særlig rettet mot barn under 13 år, jf. retningslinjene punkt 2.</w:t>
      </w:r>
    </w:p>
    <w:p w14:paraId="6AF2C294" w14:textId="77777777" w:rsidR="00140608" w:rsidRPr="00355E65" w:rsidRDefault="00140608" w:rsidP="00140608">
      <w:pPr>
        <w:widowControl w:val="0"/>
        <w:autoSpaceDE w:val="0"/>
        <w:autoSpaceDN w:val="0"/>
        <w:adjustRightInd w:val="0"/>
        <w:spacing w:line="276" w:lineRule="auto"/>
      </w:pPr>
    </w:p>
    <w:p w14:paraId="7E1F9AA1" w14:textId="77777777" w:rsidR="00140608" w:rsidRPr="00355E65" w:rsidRDefault="00140608" w:rsidP="00140608">
      <w:pPr>
        <w:spacing w:after="240" w:line="300" w:lineRule="auto"/>
      </w:pPr>
      <w:r w:rsidRPr="00355E65">
        <w:t>Vedtaket er enstemmig.</w:t>
      </w:r>
    </w:p>
    <w:p w14:paraId="1D7BFDDD" w14:textId="77777777" w:rsidR="00484AE4" w:rsidRDefault="00484AE4" w:rsidP="009C1310">
      <w:pPr>
        <w:pStyle w:val="Brdtekst"/>
        <w:rPr>
          <w:rFonts w:ascii="Times" w:hAnsi="Times"/>
          <w:b/>
          <w:color w:val="000000"/>
          <w:sz w:val="24"/>
        </w:rPr>
      </w:pPr>
    </w:p>
    <w:p w14:paraId="38C6C600" w14:textId="77777777" w:rsidR="00484AE4" w:rsidRDefault="00484AE4" w:rsidP="009C1310">
      <w:pPr>
        <w:pStyle w:val="Brdtekst"/>
        <w:rPr>
          <w:rFonts w:ascii="Times" w:hAnsi="Times"/>
          <w:b/>
          <w:color w:val="000000"/>
          <w:sz w:val="24"/>
        </w:rPr>
      </w:pPr>
    </w:p>
    <w:p w14:paraId="3CA6C91D" w14:textId="77777777" w:rsidR="00822004" w:rsidRDefault="00822004" w:rsidP="009C1310">
      <w:pPr>
        <w:pStyle w:val="Brdtekst"/>
        <w:rPr>
          <w:rFonts w:ascii="Times" w:hAnsi="Times"/>
          <w:b/>
          <w:color w:val="000000"/>
          <w:sz w:val="24"/>
        </w:rPr>
      </w:pPr>
    </w:p>
    <w:p w14:paraId="657E3294" w14:textId="77777777" w:rsidR="00822004" w:rsidRDefault="00822004" w:rsidP="009C1310">
      <w:pPr>
        <w:pStyle w:val="Brdtekst"/>
        <w:rPr>
          <w:rFonts w:ascii="Times" w:hAnsi="Times"/>
          <w:b/>
          <w:color w:val="000000"/>
          <w:sz w:val="24"/>
        </w:rPr>
      </w:pPr>
    </w:p>
    <w:p w14:paraId="356737D3" w14:textId="77777777" w:rsidR="009C1310" w:rsidRPr="003037FF" w:rsidRDefault="009C1310" w:rsidP="009C1310">
      <w:pPr>
        <w:pStyle w:val="Brdtekst"/>
        <w:rPr>
          <w:rFonts w:ascii="Times" w:hAnsi="Times"/>
          <w:b/>
          <w:color w:val="000000"/>
          <w:sz w:val="24"/>
        </w:rPr>
      </w:pPr>
      <w:r w:rsidRPr="003037FF">
        <w:rPr>
          <w:rFonts w:ascii="Times" w:hAnsi="Times"/>
          <w:b/>
          <w:color w:val="000000"/>
          <w:sz w:val="24"/>
        </w:rPr>
        <w:lastRenderedPageBreak/>
        <w:t>SAK 10-2015 Mr Freeze</w:t>
      </w:r>
    </w:p>
    <w:p w14:paraId="53D56E3F" w14:textId="77777777" w:rsidR="009C1310" w:rsidRDefault="009C1310" w:rsidP="009C1310">
      <w:pPr>
        <w:rPr>
          <w:b/>
        </w:rPr>
      </w:pPr>
    </w:p>
    <w:p w14:paraId="3DF34380" w14:textId="77777777" w:rsidR="009C1310" w:rsidRDefault="009C1310" w:rsidP="009C1310">
      <w:pPr>
        <w:rPr>
          <w:b/>
        </w:rPr>
      </w:pPr>
      <w:r w:rsidRPr="00A47E0F">
        <w:rPr>
          <w:b/>
        </w:rPr>
        <w:t>Klage til Matbransjens Faglige Utvalg ( MFU)</w:t>
      </w:r>
    </w:p>
    <w:p w14:paraId="38714C75" w14:textId="77777777" w:rsidR="009C1310" w:rsidRPr="00A47E0F" w:rsidRDefault="009C1310" w:rsidP="009C1310">
      <w:pPr>
        <w:rPr>
          <w:b/>
        </w:rPr>
      </w:pPr>
    </w:p>
    <w:p w14:paraId="6D8EFEDD" w14:textId="77777777" w:rsidR="009C1310" w:rsidRPr="00BF53FE" w:rsidRDefault="009C1310" w:rsidP="00822004">
      <w:pPr>
        <w:spacing w:line="276" w:lineRule="auto"/>
      </w:pPr>
      <w:r w:rsidRPr="00BF53FE">
        <w:t xml:space="preserve">MFU er mat og drikkevarebransjens egen selvreguleringsordning for å håndheve retningslinjer i markedsføring for visse typer mat og drikke mot barn og unge. </w:t>
      </w:r>
    </w:p>
    <w:p w14:paraId="21D466BD" w14:textId="77777777" w:rsidR="009C1310" w:rsidRPr="00BF53FE" w:rsidRDefault="009C1310" w:rsidP="00822004">
      <w:pPr>
        <w:spacing w:line="276" w:lineRule="auto"/>
        <w:rPr>
          <w:rFonts w:eastAsia="DengXian"/>
          <w:lang w:val="en-US" w:eastAsia="nb-NO"/>
        </w:rPr>
      </w:pPr>
      <w:r w:rsidRPr="00BF53FE">
        <w:t>MFU har mottatt en klage som lyder slik</w:t>
      </w:r>
      <w:r w:rsidRPr="00BF53FE">
        <w:rPr>
          <w:rFonts w:eastAsia="DengXian"/>
          <w:lang w:val="en-US" w:eastAsia="nb-NO"/>
        </w:rPr>
        <w:t>:</w:t>
      </w:r>
    </w:p>
    <w:p w14:paraId="6C761D46" w14:textId="77777777" w:rsidR="009C1310" w:rsidRPr="00BF53FE" w:rsidRDefault="009C1310" w:rsidP="00822004">
      <w:pPr>
        <w:spacing w:line="276" w:lineRule="auto"/>
        <w:rPr>
          <w:rFonts w:ascii="Calibri" w:hAnsi="Calibri" w:cs="Calibri"/>
          <w:lang w:val="en-US"/>
        </w:rPr>
      </w:pPr>
    </w:p>
    <w:p w14:paraId="0A4E049D" w14:textId="77777777" w:rsidR="009C1310" w:rsidRPr="00BF53FE" w:rsidRDefault="009C1310" w:rsidP="00822004">
      <w:pPr>
        <w:spacing w:line="276" w:lineRule="auto"/>
        <w:rPr>
          <w:rFonts w:ascii="Times" w:hAnsi="Times" w:cs="Calibri"/>
          <w:i/>
          <w:lang w:val="en-US"/>
        </w:rPr>
      </w:pPr>
      <w:proofErr w:type="gramStart"/>
      <w:r w:rsidRPr="00BF53FE">
        <w:rPr>
          <w:rFonts w:ascii="Times" w:hAnsi="Times" w:cs="Calibri"/>
          <w:i/>
          <w:lang w:val="en-US"/>
        </w:rPr>
        <w:t>Hei ,</w:t>
      </w:r>
      <w:proofErr w:type="gramEnd"/>
    </w:p>
    <w:p w14:paraId="6E13AA03" w14:textId="77777777" w:rsidR="009C1310" w:rsidRPr="00BF53FE" w:rsidRDefault="009C1310" w:rsidP="00822004">
      <w:pPr>
        <w:spacing w:line="276" w:lineRule="auto"/>
        <w:rPr>
          <w:rFonts w:ascii="Times" w:hAnsi="Times" w:cs="Calibri"/>
          <w:i/>
        </w:rPr>
      </w:pPr>
      <w:r w:rsidRPr="00BF53FE">
        <w:rPr>
          <w:rFonts w:ascii="Times" w:hAnsi="Times" w:cs="Calibri"/>
          <w:i/>
        </w:rPr>
        <w:t xml:space="preserve">27 juni var jeg med mine barn på Coop Obs i Lillestrøm. På vei mot kassen kommer en dame og spør om barna vil ha saftis noe det ble umulig å si nei til. Spurte også barna om de ville ta bilde med "Mr Freeze"- bamsen, noe de også ville. Var ringspill og en stand i butikken. Promotøren gav ut gratis is og varene stod ved siden av henne. Mr Freeze (bamsen) var også der og det ble da tatt bilder. Barna ville da selvsagt ha slik is hjemme så endte med å kjøpe 2 stk pakker av dette. Promotør spurte også om hun kunne ta bilde av barna mine som jeg dessverre sa ja til da jeg var relativt stresset midt oppi alt dette. Skulle gjerne sett at jeg svarte nei der og håper Coop tar kontakt med firmaet de leide inn og ber de slette alle bilder da jeg ikke ser poenget for dette firmaet å ha disse bildene. Er heller ikke ikke gitt noe samtykke i hva bildene kunne brukes til. </w:t>
      </w:r>
    </w:p>
    <w:p w14:paraId="036E3106" w14:textId="77777777" w:rsidR="009C1310" w:rsidRPr="00BF53FE" w:rsidRDefault="009C1310" w:rsidP="009C1310">
      <w:pPr>
        <w:ind w:left="-567"/>
        <w:rPr>
          <w:rFonts w:ascii="Times" w:hAnsi="Times"/>
          <w:i/>
        </w:rPr>
      </w:pPr>
    </w:p>
    <w:p w14:paraId="355B7771" w14:textId="77777777" w:rsidR="009C1310" w:rsidRPr="00FE46DF" w:rsidRDefault="009C1310" w:rsidP="009C1310">
      <w:pPr>
        <w:jc w:val="center"/>
        <w:rPr>
          <w:i/>
        </w:rPr>
      </w:pPr>
    </w:p>
    <w:p w14:paraId="1101EFBD" w14:textId="48389AC5" w:rsidR="009C1310" w:rsidRDefault="006E759A" w:rsidP="009C1310">
      <w:pPr>
        <w:jc w:val="center"/>
      </w:pPr>
      <w:r w:rsidRPr="00975A2A">
        <w:rPr>
          <w:noProof/>
          <w:lang w:val="en-US" w:eastAsia="nb-NO"/>
        </w:rPr>
        <w:drawing>
          <wp:inline distT="0" distB="0" distL="0" distR="0" wp14:anchorId="7F8D7D83" wp14:editId="187128D8">
            <wp:extent cx="2575560" cy="3464560"/>
            <wp:effectExtent l="0" t="0" r="0" b="0"/>
            <wp:docPr id="9"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575560" cy="3464560"/>
                    </a:xfrm>
                    <a:prstGeom prst="rect">
                      <a:avLst/>
                    </a:prstGeom>
                    <a:noFill/>
                    <a:ln>
                      <a:noFill/>
                    </a:ln>
                  </pic:spPr>
                </pic:pic>
              </a:graphicData>
            </a:graphic>
          </wp:inline>
        </w:drawing>
      </w:r>
    </w:p>
    <w:p w14:paraId="1256D64B" w14:textId="77777777" w:rsidR="009C1310" w:rsidRDefault="009C1310" w:rsidP="005F25E1"/>
    <w:p w14:paraId="2867AA4E" w14:textId="77777777" w:rsidR="009C1310" w:rsidRDefault="009C1310" w:rsidP="009C1310">
      <w:pPr>
        <w:jc w:val="right"/>
      </w:pPr>
    </w:p>
    <w:p w14:paraId="2BFD2883" w14:textId="77777777" w:rsidR="00822004" w:rsidRDefault="00822004" w:rsidP="009C1310">
      <w:pPr>
        <w:tabs>
          <w:tab w:val="right" w:pos="9066"/>
        </w:tabs>
        <w:rPr>
          <w:rFonts w:ascii="Times" w:hAnsi="Times"/>
          <w:b/>
          <w:noProof/>
          <w:lang w:val="en-US" w:eastAsia="nb-NO"/>
        </w:rPr>
      </w:pPr>
    </w:p>
    <w:p w14:paraId="2A07E995" w14:textId="77777777" w:rsidR="00822004" w:rsidRDefault="00822004" w:rsidP="009C1310">
      <w:pPr>
        <w:tabs>
          <w:tab w:val="right" w:pos="9066"/>
        </w:tabs>
        <w:rPr>
          <w:rFonts w:ascii="Times" w:hAnsi="Times"/>
          <w:b/>
          <w:noProof/>
          <w:lang w:val="en-US" w:eastAsia="nb-NO"/>
        </w:rPr>
      </w:pPr>
    </w:p>
    <w:p w14:paraId="0C98B141" w14:textId="77777777" w:rsidR="009C1310" w:rsidRPr="005F25E1" w:rsidRDefault="009C1310" w:rsidP="009C1310">
      <w:pPr>
        <w:tabs>
          <w:tab w:val="right" w:pos="9066"/>
        </w:tabs>
        <w:rPr>
          <w:rFonts w:ascii="Times" w:hAnsi="Times"/>
          <w:b/>
          <w:noProof/>
          <w:lang w:val="en-US" w:eastAsia="nb-NO"/>
        </w:rPr>
      </w:pPr>
      <w:r w:rsidRPr="005F25E1">
        <w:rPr>
          <w:rFonts w:ascii="Times" w:hAnsi="Times"/>
          <w:b/>
          <w:noProof/>
          <w:lang w:val="en-US" w:eastAsia="nb-NO"/>
        </w:rPr>
        <w:t>Om aktiviteten:</w:t>
      </w:r>
    </w:p>
    <w:p w14:paraId="58D4BFF6" w14:textId="77777777" w:rsidR="009C1310" w:rsidRPr="000010E6" w:rsidRDefault="009C1310" w:rsidP="009C1310">
      <w:pPr>
        <w:tabs>
          <w:tab w:val="right" w:pos="9066"/>
        </w:tabs>
        <w:rPr>
          <w:rFonts w:ascii="Times" w:hAnsi="Times"/>
          <w:b/>
          <w:noProof/>
          <w:sz w:val="28"/>
          <w:szCs w:val="28"/>
          <w:lang w:val="en-US" w:eastAsia="nb-NO"/>
        </w:rPr>
      </w:pPr>
    </w:p>
    <w:p w14:paraId="74D526CB" w14:textId="77777777" w:rsidR="009C1310" w:rsidRPr="00BF53FE" w:rsidRDefault="009C1310" w:rsidP="00822004">
      <w:pPr>
        <w:tabs>
          <w:tab w:val="right" w:pos="9066"/>
        </w:tabs>
        <w:spacing w:line="276" w:lineRule="auto"/>
        <w:rPr>
          <w:rFonts w:ascii="Times" w:hAnsi="Times"/>
          <w:noProof/>
          <w:lang w:val="en-US" w:eastAsia="nb-NO"/>
        </w:rPr>
      </w:pPr>
      <w:r w:rsidRPr="00BF53FE">
        <w:rPr>
          <w:rFonts w:ascii="Times" w:hAnsi="Times"/>
          <w:noProof/>
          <w:lang w:val="en-US" w:eastAsia="nb-NO"/>
        </w:rPr>
        <w:t xml:space="preserve">Saftisen Mr Freeze som selges av Galleberg AS i Norge har hatt en aktivitet på Coop OBS. Der var det laget en butikkaktivitet som besto av produkter for salg, et sommermiljø med parasoll, solstol og ringspill, samt en utkledd figur (Mr Freeze)  som var med for å lage morsomme bilder sammen med barn. Det var salg av Mr Freeze is, og utdeling av vareprøver. </w:t>
      </w:r>
    </w:p>
    <w:p w14:paraId="303E1F33" w14:textId="77777777" w:rsidR="009C1310" w:rsidRPr="000010E6" w:rsidRDefault="009C1310" w:rsidP="00822004">
      <w:pPr>
        <w:tabs>
          <w:tab w:val="right" w:pos="9066"/>
        </w:tabs>
        <w:spacing w:line="276" w:lineRule="auto"/>
        <w:rPr>
          <w:rFonts w:ascii="Times" w:hAnsi="Times"/>
          <w:sz w:val="28"/>
          <w:szCs w:val="28"/>
        </w:rPr>
      </w:pPr>
      <w:r w:rsidRPr="000010E6">
        <w:rPr>
          <w:rFonts w:ascii="Times" w:hAnsi="Times"/>
          <w:sz w:val="28"/>
          <w:szCs w:val="28"/>
        </w:rPr>
        <w:tab/>
      </w:r>
    </w:p>
    <w:p w14:paraId="5A3FBF44" w14:textId="77777777" w:rsidR="009C1310" w:rsidRPr="005F25E1" w:rsidRDefault="009C1310" w:rsidP="00822004">
      <w:pPr>
        <w:tabs>
          <w:tab w:val="right" w:pos="9066"/>
        </w:tabs>
        <w:spacing w:line="276" w:lineRule="auto"/>
        <w:rPr>
          <w:rFonts w:ascii="Times" w:hAnsi="Times"/>
          <w:b/>
        </w:rPr>
      </w:pPr>
      <w:r w:rsidRPr="005F25E1">
        <w:rPr>
          <w:rFonts w:ascii="Times" w:hAnsi="Times"/>
          <w:b/>
        </w:rPr>
        <w:t>Kommentarer fra Galleberg ( forkortet):</w:t>
      </w:r>
    </w:p>
    <w:p w14:paraId="5A998871" w14:textId="77777777" w:rsidR="009C1310" w:rsidRPr="000010E6" w:rsidRDefault="009C1310" w:rsidP="00822004">
      <w:pPr>
        <w:tabs>
          <w:tab w:val="right" w:pos="9066"/>
        </w:tabs>
        <w:spacing w:line="276" w:lineRule="auto"/>
        <w:rPr>
          <w:rFonts w:ascii="Times" w:hAnsi="Times"/>
          <w:b/>
          <w:sz w:val="28"/>
          <w:szCs w:val="28"/>
        </w:rPr>
      </w:pPr>
      <w:r w:rsidRPr="000010E6">
        <w:rPr>
          <w:rFonts w:ascii="Times" w:hAnsi="Times"/>
          <w:b/>
          <w:sz w:val="28"/>
          <w:szCs w:val="28"/>
        </w:rPr>
        <w:tab/>
      </w:r>
    </w:p>
    <w:p w14:paraId="4F1430BD" w14:textId="77777777" w:rsidR="009C1310" w:rsidRPr="00BF53FE" w:rsidRDefault="009C1310" w:rsidP="00822004">
      <w:pPr>
        <w:spacing w:line="276" w:lineRule="auto"/>
        <w:rPr>
          <w:rFonts w:ascii="Times" w:hAnsi="Times"/>
        </w:rPr>
      </w:pPr>
      <w:r w:rsidRPr="00BF53FE">
        <w:rPr>
          <w:rFonts w:ascii="Times" w:hAnsi="Times"/>
        </w:rPr>
        <w:t xml:space="preserve">Galleberg AS leide inn We Are Live (WAL) til å sample Mr. Freeze produkter på Coop OBS Lillestrøm. På stand var det produkter for salg, fryst is til utdeling av smaksprøver og «pynt» i form av parasoll, solstol, ringspill m.m. som skulle skape sommerstemning i butikk. </w:t>
      </w:r>
    </w:p>
    <w:p w14:paraId="549EACC2" w14:textId="77777777" w:rsidR="009C1310" w:rsidRPr="00BF53FE" w:rsidRDefault="009C1310" w:rsidP="00822004">
      <w:pPr>
        <w:spacing w:line="276" w:lineRule="auto"/>
        <w:rPr>
          <w:rFonts w:ascii="Times" w:hAnsi="Times"/>
        </w:rPr>
      </w:pPr>
      <w:r w:rsidRPr="00BF53FE">
        <w:rPr>
          <w:rFonts w:ascii="Times" w:hAnsi="Times"/>
        </w:rPr>
        <w:t xml:space="preserve">Instruksene til byrået (WAL) er at de utelukkende skal henvende seg til myndige konsumenter og ikke direkte til barn. Hvis det har forekommet på OBS Lillestrøm at WAL henvendte seg direkte til barn ved utdeling av smaksprøver beklager vi dette på det sterkeste. </w:t>
      </w:r>
    </w:p>
    <w:p w14:paraId="6656701B" w14:textId="77777777" w:rsidR="009C1310" w:rsidRPr="00BF53FE" w:rsidRDefault="009C1310" w:rsidP="00822004">
      <w:pPr>
        <w:spacing w:line="276" w:lineRule="auto"/>
        <w:rPr>
          <w:rFonts w:ascii="Times" w:hAnsi="Times"/>
        </w:rPr>
      </w:pPr>
      <w:r w:rsidRPr="00BF53FE">
        <w:rPr>
          <w:rFonts w:ascii="Times" w:hAnsi="Times"/>
        </w:rPr>
        <w:t xml:space="preserve">Det  har blitt gitt samtykke til bildetaging på stand. Hva gjelder bildene som er tatt, er disse allerede slettet. Bildene blir tatt av byrået for å vise stemningen de skaper i butikk. Bilder er beste måten for oss og «ta del i aktiviteten» på.  WAL har bekreftet at bildene er slettet fra deres database, og Galleberg har aldri fått tilsendt akkurat disse bildene fra denne aktiviteten. Altså; bildene er ikke blitt brukt til noe, de er rutinemessig slettet og kan derfor heller ikke brukes til noe i fremtiden. </w:t>
      </w:r>
    </w:p>
    <w:p w14:paraId="1D17AFA6" w14:textId="77777777" w:rsidR="009C1310" w:rsidRPr="00BF53FE" w:rsidRDefault="009C1310" w:rsidP="00822004">
      <w:pPr>
        <w:spacing w:line="276" w:lineRule="auto"/>
        <w:rPr>
          <w:rFonts w:ascii="Times" w:hAnsi="Times"/>
        </w:rPr>
      </w:pPr>
      <w:r w:rsidRPr="00BF53FE">
        <w:rPr>
          <w:rFonts w:ascii="Times" w:hAnsi="Times"/>
        </w:rPr>
        <w:t xml:space="preserve">Vi har også innskjerpet overfor byrået at det er viktig for oss at alle samarbeidspartnere som representer oss i markedet, nøye etterlever de regler som gjelder for markedsføringen. </w:t>
      </w:r>
    </w:p>
    <w:p w14:paraId="30BA461A" w14:textId="77777777" w:rsidR="009C1310" w:rsidRPr="00BF53FE" w:rsidRDefault="009C1310" w:rsidP="00822004">
      <w:pPr>
        <w:spacing w:line="276" w:lineRule="auto"/>
        <w:rPr>
          <w:rFonts w:ascii="Times" w:hAnsi="Times"/>
        </w:rPr>
      </w:pPr>
    </w:p>
    <w:p w14:paraId="75202244" w14:textId="77777777" w:rsidR="009C1310" w:rsidRPr="000010E6" w:rsidRDefault="009C1310" w:rsidP="00822004">
      <w:pPr>
        <w:spacing w:line="276" w:lineRule="auto"/>
        <w:rPr>
          <w:rFonts w:ascii="Times" w:hAnsi="Times"/>
          <w:sz w:val="28"/>
          <w:szCs w:val="28"/>
        </w:rPr>
      </w:pPr>
    </w:p>
    <w:p w14:paraId="6CCF8E33" w14:textId="77777777" w:rsidR="009C1310" w:rsidRPr="005F25E1" w:rsidRDefault="009C1310" w:rsidP="00822004">
      <w:pPr>
        <w:spacing w:line="276" w:lineRule="auto"/>
        <w:rPr>
          <w:rFonts w:ascii="Times" w:hAnsi="Times"/>
          <w:b/>
        </w:rPr>
      </w:pPr>
      <w:r w:rsidRPr="005F25E1">
        <w:rPr>
          <w:rFonts w:ascii="Times" w:hAnsi="Times"/>
          <w:b/>
        </w:rPr>
        <w:t>Kommentarer fra Coop ( forkortet):</w:t>
      </w:r>
    </w:p>
    <w:p w14:paraId="718F3256" w14:textId="77777777" w:rsidR="009C1310" w:rsidRPr="003037FF" w:rsidRDefault="009C1310" w:rsidP="00822004">
      <w:pPr>
        <w:widowControl w:val="0"/>
        <w:autoSpaceDE w:val="0"/>
        <w:autoSpaceDN w:val="0"/>
        <w:adjustRightInd w:val="0"/>
        <w:spacing w:line="276" w:lineRule="auto"/>
        <w:rPr>
          <w:rFonts w:ascii="Times" w:eastAsia="DengXian" w:hAnsi="Times" w:cs="Times"/>
          <w:noProof/>
          <w:sz w:val="28"/>
          <w:szCs w:val="28"/>
          <w:lang w:val="en-US" w:eastAsia="nb-NO"/>
        </w:rPr>
      </w:pPr>
    </w:p>
    <w:p w14:paraId="1D8AF82B" w14:textId="77777777" w:rsidR="009C1310" w:rsidRPr="00BF53FE" w:rsidRDefault="009C1310" w:rsidP="00822004">
      <w:pPr>
        <w:widowControl w:val="0"/>
        <w:autoSpaceDE w:val="0"/>
        <w:autoSpaceDN w:val="0"/>
        <w:adjustRightInd w:val="0"/>
        <w:spacing w:line="276" w:lineRule="auto"/>
        <w:rPr>
          <w:rFonts w:ascii="Times" w:eastAsia="DengXian" w:hAnsi="Times" w:cs="Times"/>
          <w:noProof/>
          <w:lang w:val="en-US" w:eastAsia="nb-NO"/>
        </w:rPr>
      </w:pPr>
      <w:r w:rsidRPr="00BF53FE">
        <w:rPr>
          <w:rFonts w:ascii="Times" w:eastAsia="DengXian" w:hAnsi="Times" w:cs="Times"/>
          <w:noProof/>
          <w:lang w:val="en-US" w:eastAsia="nb-NO"/>
        </w:rPr>
        <w:t>Coop er godt kjent med “Retningslinjer for markedsføring av mat og drikke rettet mot barn” og legger stor vekt på at disse etterleves i våre forretninger og hos våre leverandører.</w:t>
      </w:r>
    </w:p>
    <w:p w14:paraId="775F44E3" w14:textId="77777777" w:rsidR="009C1310" w:rsidRPr="00BF53FE" w:rsidRDefault="009C1310" w:rsidP="00822004">
      <w:pPr>
        <w:widowControl w:val="0"/>
        <w:autoSpaceDE w:val="0"/>
        <w:autoSpaceDN w:val="0"/>
        <w:adjustRightInd w:val="0"/>
        <w:spacing w:line="276" w:lineRule="auto"/>
        <w:rPr>
          <w:rFonts w:ascii="Times" w:eastAsia="DengXian" w:hAnsi="Times" w:cs="Times"/>
          <w:noProof/>
          <w:lang w:val="en-US" w:eastAsia="nb-NO"/>
        </w:rPr>
      </w:pPr>
      <w:r w:rsidRPr="00BF53FE">
        <w:rPr>
          <w:rFonts w:ascii="Times" w:eastAsia="DengXian" w:hAnsi="Times" w:cs="Times"/>
          <w:noProof/>
          <w:lang w:val="en-US" w:eastAsia="nb-NO"/>
        </w:rPr>
        <w:t xml:space="preserve">Slik Coop forstår Galleberg vil aktiviteten når den utføres korrekt være i tråd med retningslinjene. </w:t>
      </w:r>
    </w:p>
    <w:p w14:paraId="1CE2AC4E" w14:textId="77777777" w:rsidR="009C1310" w:rsidRPr="00BF53FE" w:rsidRDefault="009C1310" w:rsidP="00822004">
      <w:pPr>
        <w:widowControl w:val="0"/>
        <w:autoSpaceDE w:val="0"/>
        <w:autoSpaceDN w:val="0"/>
        <w:adjustRightInd w:val="0"/>
        <w:spacing w:line="276" w:lineRule="auto"/>
        <w:rPr>
          <w:rFonts w:ascii="Times" w:eastAsia="DengXian" w:hAnsi="Times" w:cs="Times"/>
          <w:noProof/>
          <w:lang w:val="en-US" w:eastAsia="nb-NO"/>
        </w:rPr>
      </w:pPr>
      <w:r w:rsidRPr="00BF53FE">
        <w:rPr>
          <w:rFonts w:ascii="Times" w:eastAsia="DengXian" w:hAnsi="Times" w:cs="Times"/>
          <w:noProof/>
          <w:lang w:val="en-US" w:eastAsia="nb-NO"/>
        </w:rPr>
        <w:t>I den aktuelle saken gir kunden et  opplevd bilde av aktiviteten som ikke samsvarer med reglene. Vi vet at leverandøren vil beklage dette i sitt brev og at regelverket er innskjerpet overfor underleverandøren som faktisk var i butikk.</w:t>
      </w:r>
    </w:p>
    <w:p w14:paraId="3EF8FF48" w14:textId="77777777" w:rsidR="009C1310" w:rsidRPr="00BF53FE" w:rsidRDefault="009C1310" w:rsidP="00822004">
      <w:pPr>
        <w:widowControl w:val="0"/>
        <w:autoSpaceDE w:val="0"/>
        <w:autoSpaceDN w:val="0"/>
        <w:adjustRightInd w:val="0"/>
        <w:spacing w:line="276" w:lineRule="auto"/>
        <w:rPr>
          <w:rFonts w:ascii="Times" w:eastAsia="DengXian" w:hAnsi="Times" w:cs="Times"/>
          <w:noProof/>
          <w:lang w:val="en-US" w:eastAsia="nb-NO"/>
        </w:rPr>
      </w:pPr>
    </w:p>
    <w:p w14:paraId="716649EA" w14:textId="77777777" w:rsidR="009C1310" w:rsidRPr="00BF53FE" w:rsidRDefault="009C1310" w:rsidP="00822004">
      <w:pPr>
        <w:widowControl w:val="0"/>
        <w:autoSpaceDE w:val="0"/>
        <w:autoSpaceDN w:val="0"/>
        <w:adjustRightInd w:val="0"/>
        <w:spacing w:line="276" w:lineRule="auto"/>
        <w:rPr>
          <w:rFonts w:ascii="Times" w:eastAsia="DengXian" w:hAnsi="Times" w:cs="Times"/>
          <w:noProof/>
          <w:lang w:val="en-US" w:eastAsia="nb-NO"/>
        </w:rPr>
      </w:pPr>
      <w:r w:rsidRPr="00BF53FE">
        <w:rPr>
          <w:rFonts w:ascii="Times" w:eastAsia="DengXian" w:hAnsi="Times" w:cs="Times"/>
          <w:noProof/>
          <w:lang w:val="en-US" w:eastAsia="nb-NO"/>
        </w:rPr>
        <w:t>Dette er ingen unnskyldning, men en forklaring på hvorfor kunden fikk en dårlig opplevelse i vår butikk.</w:t>
      </w:r>
    </w:p>
    <w:p w14:paraId="7C2E9143" w14:textId="77777777" w:rsidR="009C1310" w:rsidRPr="00BF53FE" w:rsidRDefault="009C1310" w:rsidP="00822004">
      <w:pPr>
        <w:widowControl w:val="0"/>
        <w:autoSpaceDE w:val="0"/>
        <w:autoSpaceDN w:val="0"/>
        <w:adjustRightInd w:val="0"/>
        <w:spacing w:line="276" w:lineRule="auto"/>
        <w:rPr>
          <w:rFonts w:ascii="Times" w:eastAsia="DengXian" w:hAnsi="Times" w:cs="Times"/>
          <w:noProof/>
          <w:lang w:val="en-US" w:eastAsia="nb-NO"/>
        </w:rPr>
      </w:pPr>
      <w:r w:rsidRPr="00BF53FE">
        <w:rPr>
          <w:rFonts w:ascii="Times" w:eastAsia="DengXian" w:hAnsi="Times" w:cs="Times"/>
          <w:noProof/>
          <w:lang w:val="en-US" w:eastAsia="nb-NO"/>
        </w:rPr>
        <w:t>Saken har gitt oss anledning til å diskutere etterlevelse av reglene med butikken og leverandøren. Dette mener vi vil gjøre en forskjell i tiden som kommer.</w:t>
      </w:r>
    </w:p>
    <w:p w14:paraId="2187AFE7" w14:textId="77777777" w:rsidR="009C1310" w:rsidRPr="003037FF" w:rsidRDefault="009C1310" w:rsidP="00822004">
      <w:pPr>
        <w:widowControl w:val="0"/>
        <w:autoSpaceDE w:val="0"/>
        <w:autoSpaceDN w:val="0"/>
        <w:adjustRightInd w:val="0"/>
        <w:spacing w:line="276" w:lineRule="auto"/>
        <w:rPr>
          <w:rFonts w:ascii="Times" w:eastAsia="DengXian" w:hAnsi="Times" w:cs="Times"/>
          <w:noProof/>
          <w:sz w:val="28"/>
          <w:szCs w:val="28"/>
          <w:lang w:val="en-US" w:eastAsia="nb-NO"/>
        </w:rPr>
      </w:pPr>
    </w:p>
    <w:p w14:paraId="6D73EE6F" w14:textId="77777777" w:rsidR="009C1310" w:rsidRPr="003037FF" w:rsidRDefault="009C1310" w:rsidP="00822004">
      <w:pPr>
        <w:widowControl w:val="0"/>
        <w:autoSpaceDE w:val="0"/>
        <w:autoSpaceDN w:val="0"/>
        <w:adjustRightInd w:val="0"/>
        <w:spacing w:line="276" w:lineRule="auto"/>
        <w:rPr>
          <w:rFonts w:ascii="Times" w:eastAsia="DengXian" w:hAnsi="Times" w:cs="Times"/>
          <w:noProof/>
          <w:sz w:val="28"/>
          <w:szCs w:val="28"/>
          <w:lang w:val="en-US" w:eastAsia="nb-NO"/>
        </w:rPr>
      </w:pPr>
    </w:p>
    <w:p w14:paraId="138EF709" w14:textId="77777777" w:rsidR="00DC48FB" w:rsidRDefault="00DC48FB" w:rsidP="009C1310">
      <w:pPr>
        <w:widowControl w:val="0"/>
        <w:autoSpaceDE w:val="0"/>
        <w:autoSpaceDN w:val="0"/>
        <w:adjustRightInd w:val="0"/>
        <w:rPr>
          <w:rFonts w:ascii="Times" w:eastAsia="DengXian" w:hAnsi="Times" w:cs="Times"/>
          <w:b/>
          <w:noProof/>
          <w:sz w:val="28"/>
          <w:szCs w:val="28"/>
          <w:lang w:val="en-US" w:eastAsia="nb-NO"/>
        </w:rPr>
      </w:pPr>
    </w:p>
    <w:p w14:paraId="6EA7DE85" w14:textId="77777777" w:rsidR="00BF53FE" w:rsidRDefault="00BF53FE" w:rsidP="009C1310">
      <w:pPr>
        <w:widowControl w:val="0"/>
        <w:autoSpaceDE w:val="0"/>
        <w:autoSpaceDN w:val="0"/>
        <w:adjustRightInd w:val="0"/>
        <w:rPr>
          <w:rFonts w:ascii="Times" w:eastAsia="DengXian" w:hAnsi="Times" w:cs="Times"/>
          <w:b/>
          <w:noProof/>
          <w:sz w:val="28"/>
          <w:szCs w:val="28"/>
          <w:lang w:val="en-US" w:eastAsia="nb-NO"/>
        </w:rPr>
      </w:pPr>
    </w:p>
    <w:p w14:paraId="391094BF" w14:textId="77777777" w:rsidR="009C1310" w:rsidRPr="005F25E1" w:rsidRDefault="009C1310" w:rsidP="009C1310">
      <w:pPr>
        <w:widowControl w:val="0"/>
        <w:autoSpaceDE w:val="0"/>
        <w:autoSpaceDN w:val="0"/>
        <w:adjustRightInd w:val="0"/>
        <w:rPr>
          <w:rFonts w:ascii="Times" w:eastAsia="DengXian" w:hAnsi="Times" w:cs="Times"/>
          <w:b/>
          <w:noProof/>
          <w:lang w:val="en-US" w:eastAsia="nb-NO"/>
        </w:rPr>
      </w:pPr>
      <w:r w:rsidRPr="005F25E1">
        <w:rPr>
          <w:rFonts w:ascii="Times" w:eastAsia="DengXian" w:hAnsi="Times" w:cs="Times"/>
          <w:b/>
          <w:noProof/>
          <w:lang w:val="en-US" w:eastAsia="nb-NO"/>
        </w:rPr>
        <w:t>MFUs vurdering:</w:t>
      </w:r>
    </w:p>
    <w:p w14:paraId="4C2723C0" w14:textId="77777777" w:rsidR="009C1310" w:rsidRPr="003037FF" w:rsidRDefault="009C1310" w:rsidP="009C1310">
      <w:pPr>
        <w:widowControl w:val="0"/>
        <w:autoSpaceDE w:val="0"/>
        <w:autoSpaceDN w:val="0"/>
        <w:adjustRightInd w:val="0"/>
        <w:rPr>
          <w:rFonts w:ascii="Times" w:eastAsia="DengXian" w:hAnsi="Times" w:cs="Times"/>
          <w:b/>
          <w:noProof/>
          <w:sz w:val="28"/>
          <w:szCs w:val="28"/>
          <w:lang w:val="en-US" w:eastAsia="nb-NO"/>
        </w:rPr>
      </w:pPr>
    </w:p>
    <w:p w14:paraId="149357B7" w14:textId="77777777" w:rsidR="009C1310" w:rsidRPr="00BF53FE" w:rsidRDefault="009C1310" w:rsidP="009C1310">
      <w:pPr>
        <w:spacing w:line="276" w:lineRule="auto"/>
        <w:rPr>
          <w:rFonts w:ascii="Times" w:eastAsia="DengXian" w:hAnsi="Times"/>
          <w:lang w:val="en-US" w:eastAsia="nb-NO"/>
        </w:rPr>
      </w:pPr>
      <w:r w:rsidRPr="00BF53FE">
        <w:rPr>
          <w:rFonts w:ascii="Times" w:hAnsi="Times"/>
        </w:rPr>
        <w:t xml:space="preserve">Spørsmålet utvalget skal ta stilling til, er om aktivitet i Coop OBS knyttet til Gallebergs Mr Freeze is, som beskrevet ovenfor, er en </w:t>
      </w:r>
      <w:r w:rsidRPr="00BF53FE">
        <w:rPr>
          <w:rFonts w:ascii="Times" w:hAnsi="Times"/>
          <w:i/>
        </w:rPr>
        <w:t>markedsføring særlig rettet mot barn under 13 år</w:t>
      </w:r>
      <w:r w:rsidRPr="00BF53FE">
        <w:rPr>
          <w:rFonts w:ascii="Times" w:hAnsi="Times"/>
        </w:rPr>
        <w:t>, jf. retningslinjene punkt 2 ,</w:t>
      </w:r>
      <w:r w:rsidRPr="00BF53FE">
        <w:rPr>
          <w:rFonts w:ascii="Times" w:eastAsia="DengXian" w:hAnsi="Times"/>
          <w:lang w:val="en-US" w:eastAsia="nb-NO"/>
        </w:rPr>
        <w:t xml:space="preserve"> eller mot ungdom, jf. </w:t>
      </w:r>
      <w:proofErr w:type="gramStart"/>
      <w:r w:rsidRPr="00BF53FE">
        <w:rPr>
          <w:rFonts w:ascii="Times" w:eastAsia="DengXian" w:hAnsi="Times"/>
          <w:lang w:val="en-US" w:eastAsia="nb-NO"/>
        </w:rPr>
        <w:t>retningslinjenes</w:t>
      </w:r>
      <w:proofErr w:type="gramEnd"/>
      <w:r w:rsidRPr="00BF53FE">
        <w:rPr>
          <w:rFonts w:ascii="Times" w:eastAsia="DengXian" w:hAnsi="Times"/>
          <w:lang w:val="en-US" w:eastAsia="nb-NO"/>
        </w:rPr>
        <w:t xml:space="preserve"> punkt 3.</w:t>
      </w:r>
    </w:p>
    <w:p w14:paraId="7398CE96" w14:textId="77777777" w:rsidR="009C1310" w:rsidRPr="00BF53FE" w:rsidRDefault="009C1310" w:rsidP="009C1310">
      <w:pPr>
        <w:spacing w:after="240" w:line="300" w:lineRule="auto"/>
        <w:rPr>
          <w:rFonts w:ascii="Times" w:hAnsi="Times"/>
        </w:rPr>
      </w:pPr>
      <w:r w:rsidRPr="00BF53FE">
        <w:rPr>
          <w:rFonts w:ascii="Times" w:hAnsi="Times"/>
        </w:rPr>
        <w:t xml:space="preserve">I følge retningslinjene punkt 4 beror denne avgjørelsen på en helhetsvurdering hvor det skal legges vekt på følgende elementer: </w:t>
      </w:r>
    </w:p>
    <w:p w14:paraId="483A38CB" w14:textId="77777777" w:rsidR="009C1310" w:rsidRPr="00BF53FE" w:rsidRDefault="009C1310" w:rsidP="009C1310">
      <w:pPr>
        <w:numPr>
          <w:ilvl w:val="0"/>
          <w:numId w:val="17"/>
        </w:numPr>
        <w:spacing w:after="240" w:line="300" w:lineRule="auto"/>
        <w:rPr>
          <w:rFonts w:ascii="Times" w:hAnsi="Times"/>
        </w:rPr>
      </w:pPr>
      <w:r w:rsidRPr="00BF53FE">
        <w:rPr>
          <w:rFonts w:ascii="Times" w:hAnsi="Times"/>
        </w:rPr>
        <w:t xml:space="preserve">i hvor stor grad mediet som er brukt appellerer særlig til barn </w:t>
      </w:r>
    </w:p>
    <w:p w14:paraId="7CA19796" w14:textId="77777777" w:rsidR="009C1310" w:rsidRPr="00BF53FE" w:rsidRDefault="009C1310" w:rsidP="009C1310">
      <w:pPr>
        <w:numPr>
          <w:ilvl w:val="0"/>
          <w:numId w:val="17"/>
        </w:numPr>
        <w:spacing w:after="240" w:line="300" w:lineRule="auto"/>
        <w:rPr>
          <w:rFonts w:ascii="Times" w:hAnsi="Times"/>
        </w:rPr>
      </w:pPr>
      <w:r w:rsidRPr="00BF53FE">
        <w:rPr>
          <w:rFonts w:ascii="Times" w:hAnsi="Times"/>
        </w:rPr>
        <w:t>i hvor stor grad virkemidlene som er brukt appellerer særlig til barn</w:t>
      </w:r>
    </w:p>
    <w:p w14:paraId="5E415F82" w14:textId="77777777" w:rsidR="009C1310" w:rsidRPr="00BF53FE" w:rsidRDefault="009C1310" w:rsidP="009C1310">
      <w:pPr>
        <w:numPr>
          <w:ilvl w:val="0"/>
          <w:numId w:val="17"/>
        </w:numPr>
        <w:spacing w:after="240" w:line="300" w:lineRule="auto"/>
        <w:rPr>
          <w:rFonts w:ascii="Times" w:hAnsi="Times"/>
        </w:rPr>
      </w:pPr>
      <w:r w:rsidRPr="00BF53FE">
        <w:rPr>
          <w:rFonts w:ascii="Times" w:hAnsi="Times"/>
        </w:rPr>
        <w:t xml:space="preserve">i hvor stor grad de aktuelle produktene appellerer særlig til barn </w:t>
      </w:r>
    </w:p>
    <w:p w14:paraId="0CF9EE8C" w14:textId="77777777" w:rsidR="009C1310" w:rsidRPr="00BF53FE" w:rsidRDefault="009C1310" w:rsidP="009C1310">
      <w:pPr>
        <w:spacing w:after="240" w:line="300" w:lineRule="auto"/>
        <w:rPr>
          <w:rFonts w:ascii="Times" w:hAnsi="Times"/>
        </w:rPr>
      </w:pPr>
      <w:r w:rsidRPr="00BF53FE">
        <w:rPr>
          <w:rFonts w:ascii="Times" w:hAnsi="Times"/>
          <w:u w:val="single"/>
        </w:rPr>
        <w:t>Produktet:</w:t>
      </w:r>
      <w:r w:rsidRPr="00BF53FE">
        <w:rPr>
          <w:rFonts w:ascii="Times" w:hAnsi="Times"/>
        </w:rPr>
        <w:t xml:space="preserve"> Ved vurdering av markedsføringen er i strid med retningslinjene har det betydning i hvor stor grad produktet særlig appellerer til barn. Jo mer barnevennlig et produkt er, jo strengere krav stilles det til hvilke virkemidler som kan benyttes i markedsføringen. </w:t>
      </w:r>
    </w:p>
    <w:p w14:paraId="6B412F0C" w14:textId="77777777" w:rsidR="009C1310" w:rsidRPr="00BF53FE" w:rsidRDefault="009C1310" w:rsidP="009C1310">
      <w:pPr>
        <w:spacing w:after="240" w:line="300" w:lineRule="auto"/>
        <w:rPr>
          <w:rFonts w:ascii="Times" w:hAnsi="Times"/>
        </w:rPr>
      </w:pPr>
      <w:r w:rsidRPr="00BF53FE">
        <w:rPr>
          <w:rFonts w:ascii="Times" w:hAnsi="Times"/>
        </w:rPr>
        <w:t>Ved vurderingen av om produktet skal anses for å ha en særlig appell til barn, skal det i henhold til veiledningen til retningslinjene blant annet legges vekt på om produktet har en form, emballasje, innpakning eller lignende som særlig appellerer til barn. Videre vil det være relevant om produktet primært konsumeres av barn.  Utvalget legger til grunn at Mr Freeze is er et produkt som særlig retter seg mot barn, men som også konsumeres av andre. Det betyr at handlingsrommet for tiltak er svært begrenset.</w:t>
      </w:r>
    </w:p>
    <w:p w14:paraId="3EB6D66C" w14:textId="77777777" w:rsidR="009C1310" w:rsidRPr="00BF53FE" w:rsidRDefault="009C1310" w:rsidP="00822004">
      <w:pPr>
        <w:spacing w:after="240" w:line="300" w:lineRule="auto"/>
        <w:rPr>
          <w:rFonts w:ascii="Times" w:hAnsi="Times"/>
        </w:rPr>
      </w:pPr>
      <w:r w:rsidRPr="00BF53FE">
        <w:rPr>
          <w:rFonts w:ascii="Times" w:hAnsi="Times"/>
          <w:u w:val="single"/>
        </w:rPr>
        <w:t xml:space="preserve">Mediet </w:t>
      </w:r>
      <w:r w:rsidRPr="00BF53FE">
        <w:rPr>
          <w:rFonts w:ascii="Times" w:hAnsi="Times"/>
        </w:rPr>
        <w:t xml:space="preserve">er i denne sammenheng en butikkaktivitet. </w:t>
      </w:r>
      <w:r w:rsidRPr="00BF53FE">
        <w:rPr>
          <w:rFonts w:ascii="Times" w:hAnsi="Times"/>
          <w:u w:val="single"/>
        </w:rPr>
        <w:t>Virkemidlene</w:t>
      </w:r>
      <w:r w:rsidRPr="00BF53FE">
        <w:rPr>
          <w:rFonts w:ascii="Times" w:hAnsi="Times"/>
        </w:rPr>
        <w:t xml:space="preserve"> som ligger i aktiviteten vil være avgjørende for om vurderingen er negativ eller positiv i forhold til MFUs regler. Utvalget har lagt til grunn at det dreier seg om en aktivisering med display av Mr Freeze is og utdeling av vareprøver i en sommerlignende setting. Dessuten er bamsen Mr Freeze ( utkledd person) benyttet som oppmerksomhetsskapende fotoobjekt sammen med barna. Utvalget legger til grunn at vareprøveutdeling og fotografering har foregått etter samtykke fra foreldre.  </w:t>
      </w:r>
    </w:p>
    <w:p w14:paraId="074CB8D7" w14:textId="77777777" w:rsidR="009C1310" w:rsidRPr="00BF53FE" w:rsidRDefault="009C1310" w:rsidP="009C1310">
      <w:pPr>
        <w:spacing w:after="240" w:line="300" w:lineRule="auto"/>
        <w:rPr>
          <w:rFonts w:ascii="Times" w:hAnsi="Times"/>
        </w:rPr>
      </w:pPr>
      <w:r w:rsidRPr="00BF53FE">
        <w:rPr>
          <w:rFonts w:ascii="Times" w:hAnsi="Times"/>
        </w:rPr>
        <w:t>Det er imidlertid ikke tilstrekkelig å få tillatelse fra foreldre. Etter Utvalgets vurdering må det avgjørende være om aktiviteten har særlig har appell til barna, slik at det oppstår et press for å delta og kjøpe slik klager opplevde.</w:t>
      </w:r>
    </w:p>
    <w:p w14:paraId="255BCE26" w14:textId="77777777" w:rsidR="009C1310" w:rsidRPr="00BF53FE" w:rsidRDefault="009C1310" w:rsidP="009C1310">
      <w:pPr>
        <w:spacing w:after="240" w:line="300" w:lineRule="auto"/>
        <w:rPr>
          <w:rFonts w:ascii="Times" w:hAnsi="Times"/>
        </w:rPr>
      </w:pPr>
      <w:r w:rsidRPr="00BF53FE">
        <w:rPr>
          <w:rFonts w:ascii="Times" w:hAnsi="Times"/>
        </w:rPr>
        <w:t>Etter Utvalgets vurdering har bamsen et utseende som virker særlig appellerende til barn. Dessuten vil det å bli tatt bilde av sammen med Mr Freeze, være et virkemiddel som særlig appellerer til barn.</w:t>
      </w:r>
    </w:p>
    <w:p w14:paraId="4E004A91" w14:textId="77777777" w:rsidR="00822004" w:rsidRDefault="00822004" w:rsidP="009C1310">
      <w:pPr>
        <w:spacing w:line="276" w:lineRule="auto"/>
        <w:rPr>
          <w:rFonts w:ascii="Times" w:eastAsia="DengXian" w:hAnsi="Times"/>
          <w:lang w:eastAsia="nb-NO"/>
        </w:rPr>
      </w:pPr>
    </w:p>
    <w:p w14:paraId="7C397071" w14:textId="77777777" w:rsidR="009C1310" w:rsidRPr="00BF53FE" w:rsidRDefault="009C1310" w:rsidP="009C1310">
      <w:pPr>
        <w:spacing w:line="276" w:lineRule="auto"/>
        <w:rPr>
          <w:rFonts w:ascii="Times" w:hAnsi="Times"/>
        </w:rPr>
      </w:pPr>
      <w:r w:rsidRPr="00BF53FE">
        <w:rPr>
          <w:rFonts w:ascii="Times" w:eastAsia="DengXian" w:hAnsi="Times"/>
          <w:lang w:eastAsia="nb-NO"/>
        </w:rPr>
        <w:lastRenderedPageBreak/>
        <w:t xml:space="preserve">MFU konkluderer derfor etter en helhetsvurdering med at aktivitet for Mr Freeze i Coop OBS er </w:t>
      </w:r>
      <w:r w:rsidRPr="00BF53FE">
        <w:rPr>
          <w:rFonts w:ascii="Times" w:hAnsi="Times"/>
        </w:rPr>
        <w:t>markedsføring særlig rettet mot barn under 13 år, jf. retningslinjene punkt 2 og således i strid med MFUs retningslinjer. Avgjørelsen er enstemmig.</w:t>
      </w:r>
    </w:p>
    <w:p w14:paraId="429BA21A" w14:textId="77777777" w:rsidR="009C1310" w:rsidRPr="00BF53FE" w:rsidRDefault="009C1310" w:rsidP="009C1310">
      <w:pPr>
        <w:spacing w:line="276" w:lineRule="auto"/>
        <w:rPr>
          <w:rFonts w:ascii="Times" w:hAnsi="Times"/>
        </w:rPr>
      </w:pPr>
    </w:p>
    <w:p w14:paraId="67A68D72" w14:textId="77777777" w:rsidR="00BF53FE" w:rsidRDefault="00BF53FE" w:rsidP="00E91D2D">
      <w:pPr>
        <w:spacing w:after="240" w:line="300" w:lineRule="auto"/>
        <w:rPr>
          <w:rFonts w:ascii="Times" w:hAnsi="Times"/>
          <w:sz w:val="28"/>
          <w:szCs w:val="28"/>
        </w:rPr>
      </w:pPr>
    </w:p>
    <w:p w14:paraId="7B8D2B9F" w14:textId="77777777" w:rsidR="009C1310" w:rsidRPr="005F25E1" w:rsidRDefault="00E91D2D" w:rsidP="00E91D2D">
      <w:pPr>
        <w:spacing w:after="240" w:line="300" w:lineRule="auto"/>
        <w:rPr>
          <w:rFonts w:ascii="Times" w:hAnsi="Times"/>
          <w:b/>
          <w:bCs/>
        </w:rPr>
      </w:pPr>
      <w:r w:rsidRPr="005F25E1">
        <w:rPr>
          <w:rFonts w:ascii="Times" w:hAnsi="Times"/>
          <w:b/>
          <w:bCs/>
        </w:rPr>
        <w:t>Fem s</w:t>
      </w:r>
      <w:r w:rsidR="00BF53FE" w:rsidRPr="005F25E1">
        <w:rPr>
          <w:rFonts w:ascii="Times" w:hAnsi="Times"/>
          <w:b/>
          <w:bCs/>
        </w:rPr>
        <w:t xml:space="preserve">aker </w:t>
      </w:r>
      <w:r w:rsidRPr="005F25E1">
        <w:rPr>
          <w:rFonts w:ascii="Times" w:hAnsi="Times"/>
          <w:b/>
          <w:bCs/>
        </w:rPr>
        <w:t>er vurdert som</w:t>
      </w:r>
      <w:r w:rsidR="009C1310" w:rsidRPr="005F25E1">
        <w:rPr>
          <w:rFonts w:ascii="Times" w:hAnsi="Times"/>
          <w:b/>
          <w:bCs/>
        </w:rPr>
        <w:t xml:space="preserve"> akseptable i henhold til retningslinjene</w:t>
      </w:r>
      <w:r w:rsidRPr="005F25E1">
        <w:rPr>
          <w:rFonts w:ascii="Times" w:hAnsi="Times"/>
          <w:b/>
          <w:bCs/>
        </w:rPr>
        <w:t>:</w:t>
      </w:r>
    </w:p>
    <w:p w14:paraId="71CF7176" w14:textId="635A69F8" w:rsidR="00E91D2D" w:rsidRPr="009C1310" w:rsidRDefault="006E759A" w:rsidP="00E91D2D">
      <w:pPr>
        <w:spacing w:after="240" w:line="300" w:lineRule="auto"/>
        <w:rPr>
          <w:rFonts w:ascii="Times" w:hAnsi="Times"/>
          <w:sz w:val="28"/>
          <w:szCs w:val="28"/>
        </w:rPr>
      </w:pPr>
      <w:r w:rsidRPr="00E91D2D">
        <w:rPr>
          <w:rFonts w:ascii="Times" w:hAnsi="Times"/>
          <w:noProof/>
          <w:sz w:val="28"/>
          <w:szCs w:val="28"/>
          <w:lang w:val="en-US" w:eastAsia="nb-NO"/>
        </w:rPr>
        <w:drawing>
          <wp:inline distT="0" distB="0" distL="0" distR="0" wp14:anchorId="72151654" wp14:editId="533996C8">
            <wp:extent cx="4043680" cy="2730500"/>
            <wp:effectExtent l="0" t="0" r="0" b="12700"/>
            <wp:docPr id="10" name="Picture 8" descr="ok.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8" descr="ok.png"/>
                    <pic:cNvPicPr>
                      <a:picLocks noGrp="1" noChangeAspect="1" noChangeArrowheads="1"/>
                    </pic:cNvPicPr>
                  </pic:nvPicPr>
                  <pic:blipFill>
                    <a:blip r:embed="rId21" cstate="email">
                      <a:extLst>
                        <a:ext uri="{28A0092B-C50C-407E-A947-70E740481C1C}">
                          <a14:useLocalDpi xmlns:a14="http://schemas.microsoft.com/office/drawing/2010/main"/>
                        </a:ext>
                      </a:extLst>
                    </a:blip>
                    <a:srcRect t="5818" b="5818"/>
                    <a:stretch>
                      <a:fillRect/>
                    </a:stretch>
                  </pic:blipFill>
                  <pic:spPr bwMode="auto">
                    <a:xfrm>
                      <a:off x="0" y="0"/>
                      <a:ext cx="4043680" cy="2730500"/>
                    </a:xfrm>
                    <a:prstGeom prst="rect">
                      <a:avLst/>
                    </a:prstGeom>
                    <a:noFill/>
                    <a:ln>
                      <a:noFill/>
                    </a:ln>
                  </pic:spPr>
                </pic:pic>
              </a:graphicData>
            </a:graphic>
          </wp:inline>
        </w:drawing>
      </w:r>
    </w:p>
    <w:p w14:paraId="3E40C210" w14:textId="77777777" w:rsidR="009C1310" w:rsidRPr="003037FF" w:rsidRDefault="009C1310" w:rsidP="009C1310">
      <w:pPr>
        <w:widowControl w:val="0"/>
        <w:autoSpaceDE w:val="0"/>
        <w:autoSpaceDN w:val="0"/>
        <w:adjustRightInd w:val="0"/>
        <w:rPr>
          <w:rFonts w:ascii="Times" w:eastAsia="DengXian" w:hAnsi="Times" w:cs="Times"/>
          <w:noProof/>
          <w:lang w:val="en-US" w:eastAsia="nb-NO"/>
        </w:rPr>
      </w:pPr>
    </w:p>
    <w:p w14:paraId="5561C5F0" w14:textId="77777777" w:rsidR="00140608" w:rsidRPr="00076ECA" w:rsidRDefault="00140608" w:rsidP="00140608">
      <w:pPr>
        <w:rPr>
          <w:rFonts w:ascii="Calibri" w:hAnsi="Calibri"/>
          <w:sz w:val="28"/>
          <w:szCs w:val="28"/>
        </w:rPr>
      </w:pPr>
    </w:p>
    <w:p w14:paraId="22F37822" w14:textId="77777777" w:rsidR="003037FF" w:rsidRPr="005F25E1" w:rsidRDefault="00BF53FE" w:rsidP="005F25E1">
      <w:pPr>
        <w:rPr>
          <w:rFonts w:ascii="Calibri" w:hAnsi="Calibri"/>
          <w:b/>
        </w:rPr>
      </w:pPr>
      <w:r w:rsidRPr="005F25E1">
        <w:rPr>
          <w:rFonts w:ascii="Calibri" w:hAnsi="Calibri"/>
          <w:b/>
        </w:rPr>
        <w:t>Sak 2 2015</w:t>
      </w:r>
      <w:r w:rsidR="005F25E1">
        <w:rPr>
          <w:rFonts w:ascii="Calibri" w:hAnsi="Calibri"/>
          <w:b/>
        </w:rPr>
        <w:t xml:space="preserve"> </w:t>
      </w:r>
      <w:r w:rsidRPr="005F25E1">
        <w:rPr>
          <w:rFonts w:ascii="Calibri" w:hAnsi="Calibri"/>
          <w:b/>
        </w:rPr>
        <w:t>Coca-Cola Life i Narvesen:</w:t>
      </w:r>
    </w:p>
    <w:p w14:paraId="71547210" w14:textId="77777777" w:rsidR="003037FF" w:rsidRPr="005F25E1" w:rsidRDefault="003037FF" w:rsidP="003037FF">
      <w:pPr>
        <w:pStyle w:val="Brdtekst"/>
        <w:rPr>
          <w:rFonts w:ascii="Calibri" w:hAnsi="Calibri"/>
          <w:b/>
          <w:sz w:val="24"/>
        </w:rPr>
      </w:pPr>
    </w:p>
    <w:p w14:paraId="4FA8B51D" w14:textId="77777777" w:rsidR="003037FF" w:rsidRPr="005F25E1" w:rsidRDefault="003037FF" w:rsidP="003037FF">
      <w:pPr>
        <w:pStyle w:val="Brdtekst"/>
        <w:rPr>
          <w:rFonts w:ascii="Calibri" w:hAnsi="Calibri"/>
          <w:b/>
          <w:sz w:val="24"/>
        </w:rPr>
      </w:pPr>
      <w:r w:rsidRPr="005F25E1">
        <w:rPr>
          <w:rFonts w:ascii="Calibri" w:hAnsi="Calibri"/>
          <w:b/>
          <w:sz w:val="24"/>
        </w:rPr>
        <w:t>Klage til MFU:</w:t>
      </w:r>
    </w:p>
    <w:p w14:paraId="1639098E" w14:textId="77777777" w:rsidR="003037FF" w:rsidRPr="00657418" w:rsidRDefault="003037FF" w:rsidP="003037FF">
      <w:pPr>
        <w:widowControl w:val="0"/>
        <w:autoSpaceDE w:val="0"/>
        <w:autoSpaceDN w:val="0"/>
        <w:adjustRightInd w:val="0"/>
        <w:spacing w:after="240"/>
        <w:rPr>
          <w:rFonts w:ascii="Calibri" w:eastAsia="ＭＳ 明朝" w:hAnsi="Calibri"/>
          <w:lang w:eastAsia="nb-NO"/>
        </w:rPr>
      </w:pPr>
      <w:r w:rsidRPr="00657418">
        <w:rPr>
          <w:rFonts w:ascii="Calibri" w:eastAsia="ＭＳ 明朝" w:hAnsi="Calibri"/>
          <w:lang w:eastAsia="nb-NO"/>
        </w:rPr>
        <w:t>MFU har mottatt en klage med følgende ordlyd:</w:t>
      </w:r>
    </w:p>
    <w:p w14:paraId="25305545" w14:textId="77777777" w:rsidR="003037FF" w:rsidRPr="00657418" w:rsidRDefault="003037FF" w:rsidP="003037FF">
      <w:pPr>
        <w:spacing w:line="276" w:lineRule="auto"/>
        <w:rPr>
          <w:rFonts w:ascii="Calibri" w:eastAsia="ＭＳ 明朝" w:hAnsi="Calibri" w:cs="Calibri"/>
          <w:i/>
          <w:lang w:eastAsia="nb-NO"/>
        </w:rPr>
      </w:pPr>
      <w:r w:rsidRPr="00657418">
        <w:rPr>
          <w:rFonts w:ascii="Calibri" w:eastAsia="ＭＳ 明朝" w:hAnsi="Calibri" w:cs="Calibri"/>
          <w:i/>
          <w:lang w:eastAsia="nb-NO"/>
        </w:rPr>
        <w:t xml:space="preserve">Forbrukerrådet ønsker å klage Coca Cola og Narvesens markedsføringskampanje på Coca Coca Life inn for MFU. 16.02.2015 sendte Forbrukerrådet en 8-åring inn på Narvesen i stasjonshallen på Oslo S og barnet fikk tilbud om å få 0,5l Coca Cola gratis når han kjøpte en 0,5l Coca Cola Life. Vi mener dette er brudd på retningslinjer for markedsføring av mat og drikke rettet mot barn. Markedsføring bør i følge retningslinjene ikke oppmuntre eller oppfordre til overforbruk. Denne typen 2-for-1 markedsføring oppmuntrer til overforbruk. For barn og unge har pris stor betydning. For mange vil denne markedsføringen derfor også bli sett på som en priskampanje som de kan gjøre seg nytte av og føre til at barn og ungdom konsumerer mer brus enn de ellers ville gjort. Coca Cola Life markedsføres som «søt fra naturens kilder» og med «færre kalorier». Selv om den inneholder 35 færre kcal enn originalen, er innholdet av tilsatt sukker fortsatt betydelig. En halv liter bidrar med 34 gram </w:t>
      </w:r>
      <w:r w:rsidRPr="00657418">
        <w:rPr>
          <w:rFonts w:ascii="Calibri" w:eastAsia="ＭＳ 明朝" w:hAnsi="Calibri" w:cs="Calibri"/>
          <w:i/>
          <w:lang w:eastAsia="nb-NO"/>
        </w:rPr>
        <w:lastRenderedPageBreak/>
        <w:t xml:space="preserve">sukker, men bidrar ikke med noen næringsstoffer som kroppen trenger. For skolebarn tilsvarer denne sukkermengden mer enn maksimumsanbefalingen for daglig inntak av tilsatt sukker. På Folkehelsesinstituttets nettsider kan vi lese at Stevia ikke er mer “naturlig” enn andre naturlig framstilte søtningsstoff. Det betyr heller ikke at det er sunnere enn kjemisk fremstilte søtningsstoffer. Grenseverdien for akseptabelt daglig inntak av Stevia er lavere enn for aspartam. Stevia har en ADI på 4 mg per kg kroppsvekt. Sammenlignet med vårt mest brukte søtstoff Aspartam, som har en ADI på rundt 40 mg per kg kroppsvekt, er den akseptable mengden Stevia 10 ganger lavere. Det maksimale bruksnivå for Stevia i ferdig sukkerfrie drikkevarer er på 80 mg/l. Ved å markedsføre produktet som søtet fra naturens kilder kan ungdom bli villedet til å tro at Coca Cola Life er et produkt det ikke er knyttet helsefare til. Dette mener vi er svært uheldig og misvisende, særlig sett i lys av den lave ADI’en for Stevia og den sukkermengden produktet faktisk inneholder. Både Folkehelseinstituttet og EFSA er bekymret for at deler av befolkningen, inkludert barn og ungdom, kan få i seg for mye Stevia i forhold til det som er satt som </w:t>
      </w:r>
    </w:p>
    <w:p w14:paraId="4A43F2E3" w14:textId="77777777" w:rsidR="003037FF" w:rsidRPr="00657418" w:rsidRDefault="003037FF" w:rsidP="003037FF">
      <w:pPr>
        <w:spacing w:line="276" w:lineRule="auto"/>
        <w:rPr>
          <w:rFonts w:ascii="Calibri" w:eastAsia="ＭＳ 明朝" w:hAnsi="Calibri"/>
          <w:i/>
          <w:lang w:eastAsia="nb-NO"/>
        </w:rPr>
      </w:pPr>
      <w:r w:rsidRPr="00657418">
        <w:rPr>
          <w:rFonts w:ascii="Calibri" w:eastAsia="ＭＳ 明朝" w:hAnsi="Calibri" w:cs="Calibri"/>
          <w:i/>
          <w:lang w:eastAsia="nb-NO"/>
        </w:rPr>
        <w:t>akseptabelt daglig inntak. Vi ber om at klagen behandles så fort som mulig, slik at et eventuelt vedtak vil kunne få innvirkning på den pågående kampanjen og begrense den effekten denne markedsføringspraksisen har på barn og ungdom.</w:t>
      </w:r>
    </w:p>
    <w:p w14:paraId="2BC9B87F" w14:textId="77777777" w:rsidR="003037FF" w:rsidRPr="007F6E0E" w:rsidRDefault="003037FF" w:rsidP="003037FF">
      <w:pPr>
        <w:pStyle w:val="Brdtekst"/>
        <w:spacing w:line="276" w:lineRule="auto"/>
        <w:rPr>
          <w:rFonts w:ascii="Calibri" w:hAnsi="Calibri"/>
          <w:b/>
          <w:sz w:val="28"/>
          <w:szCs w:val="28"/>
        </w:rPr>
      </w:pPr>
    </w:p>
    <w:p w14:paraId="74B7A54B" w14:textId="77777777" w:rsidR="003037FF" w:rsidRPr="007F6E0E" w:rsidRDefault="003037FF" w:rsidP="003037FF">
      <w:pPr>
        <w:pStyle w:val="Brdtekst"/>
        <w:spacing w:line="276" w:lineRule="auto"/>
        <w:rPr>
          <w:rFonts w:ascii="Calibri" w:hAnsi="Calibri"/>
          <w:b/>
          <w:sz w:val="28"/>
          <w:szCs w:val="28"/>
        </w:rPr>
      </w:pPr>
      <w:r w:rsidRPr="007F6E0E">
        <w:rPr>
          <w:rFonts w:ascii="Calibri" w:hAnsi="Calibri"/>
          <w:b/>
          <w:sz w:val="28"/>
          <w:szCs w:val="28"/>
        </w:rPr>
        <w:t>Vedlagte 3 bilder lå med som dokumentasjon av klagen</w:t>
      </w:r>
    </w:p>
    <w:p w14:paraId="444D2130" w14:textId="15478DBA" w:rsidR="003037FF" w:rsidRDefault="006E759A" w:rsidP="003037FF">
      <w:pPr>
        <w:pStyle w:val="Brdtekst"/>
        <w:rPr>
          <w:b/>
          <w:sz w:val="22"/>
          <w:szCs w:val="22"/>
        </w:rPr>
      </w:pPr>
      <w:r w:rsidRPr="00975A2A">
        <w:rPr>
          <w:noProof/>
          <w:lang w:val="en-US" w:eastAsia="nb-NO"/>
        </w:rPr>
        <w:drawing>
          <wp:inline distT="0" distB="0" distL="0" distR="0" wp14:anchorId="2E068B94" wp14:editId="170E28FF">
            <wp:extent cx="5756910" cy="3232785"/>
            <wp:effectExtent l="0" t="0" r="8890" b="0"/>
            <wp:docPr id="1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5756910" cy="3232785"/>
                    </a:xfrm>
                    <a:prstGeom prst="rect">
                      <a:avLst/>
                    </a:prstGeom>
                    <a:noFill/>
                    <a:ln>
                      <a:noFill/>
                    </a:ln>
                  </pic:spPr>
                </pic:pic>
              </a:graphicData>
            </a:graphic>
          </wp:inline>
        </w:drawing>
      </w:r>
    </w:p>
    <w:p w14:paraId="5DFEFA7D" w14:textId="7715219F" w:rsidR="003037FF" w:rsidRDefault="006E759A" w:rsidP="003037FF">
      <w:pPr>
        <w:pStyle w:val="Brdtekst"/>
        <w:rPr>
          <w:rFonts w:ascii="Calibri" w:hAnsi="Calibri"/>
          <w:b/>
          <w:sz w:val="28"/>
          <w:szCs w:val="28"/>
        </w:rPr>
      </w:pPr>
      <w:r w:rsidRPr="00975A2A">
        <w:rPr>
          <w:noProof/>
          <w:lang w:val="en-US" w:eastAsia="nb-NO"/>
        </w:rPr>
        <w:lastRenderedPageBreak/>
        <w:drawing>
          <wp:inline distT="0" distB="0" distL="0" distR="0" wp14:anchorId="4C25785E" wp14:editId="393666DE">
            <wp:extent cx="2755900" cy="3683635"/>
            <wp:effectExtent l="0" t="0" r="12700" b="0"/>
            <wp:docPr id="12"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3"/>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a:off x="0" y="0"/>
                      <a:ext cx="2755900" cy="3683635"/>
                    </a:xfrm>
                    <a:prstGeom prst="rect">
                      <a:avLst/>
                    </a:prstGeom>
                    <a:noFill/>
                    <a:ln>
                      <a:noFill/>
                    </a:ln>
                  </pic:spPr>
                </pic:pic>
              </a:graphicData>
            </a:graphic>
          </wp:inline>
        </w:drawing>
      </w:r>
    </w:p>
    <w:p w14:paraId="19DC7543" w14:textId="77777777" w:rsidR="003037FF" w:rsidRDefault="003037FF" w:rsidP="003037FF">
      <w:pPr>
        <w:pStyle w:val="Brdtekst"/>
        <w:rPr>
          <w:rFonts w:ascii="Calibri" w:hAnsi="Calibri"/>
          <w:b/>
          <w:sz w:val="28"/>
          <w:szCs w:val="28"/>
        </w:rPr>
      </w:pPr>
    </w:p>
    <w:p w14:paraId="398B5BBD" w14:textId="725159EF" w:rsidR="003037FF" w:rsidRDefault="006E759A" w:rsidP="003037FF">
      <w:pPr>
        <w:pStyle w:val="Brdtekst"/>
        <w:rPr>
          <w:rFonts w:ascii="Calibri" w:hAnsi="Calibri"/>
          <w:b/>
          <w:sz w:val="28"/>
          <w:szCs w:val="28"/>
        </w:rPr>
      </w:pPr>
      <w:r w:rsidRPr="00975A2A">
        <w:rPr>
          <w:noProof/>
          <w:lang w:val="en-US" w:eastAsia="nb-NO"/>
        </w:rPr>
        <w:drawing>
          <wp:inline distT="0" distB="0" distL="0" distR="0" wp14:anchorId="5487928D" wp14:editId="4A030E88">
            <wp:extent cx="3077845" cy="4082415"/>
            <wp:effectExtent l="0" t="0" r="0" b="6985"/>
            <wp:docPr id="13"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2"/>
                    <pic:cNvPicPr>
                      <a:picLocks noChangeAspect="1" noChangeArrowheads="1"/>
                    </pic:cNvPicPr>
                  </pic:nvPicPr>
                  <pic:blipFill>
                    <a:blip r:embed="rId24" cstate="email">
                      <a:extLst>
                        <a:ext uri="{28A0092B-C50C-407E-A947-70E740481C1C}">
                          <a14:useLocalDpi xmlns:a14="http://schemas.microsoft.com/office/drawing/2010/main"/>
                        </a:ext>
                      </a:extLst>
                    </a:blip>
                    <a:srcRect/>
                    <a:stretch>
                      <a:fillRect/>
                    </a:stretch>
                  </pic:blipFill>
                  <pic:spPr bwMode="auto">
                    <a:xfrm>
                      <a:off x="0" y="0"/>
                      <a:ext cx="3077845" cy="4082415"/>
                    </a:xfrm>
                    <a:prstGeom prst="rect">
                      <a:avLst/>
                    </a:prstGeom>
                    <a:noFill/>
                    <a:ln>
                      <a:noFill/>
                    </a:ln>
                  </pic:spPr>
                </pic:pic>
              </a:graphicData>
            </a:graphic>
          </wp:inline>
        </w:drawing>
      </w:r>
    </w:p>
    <w:p w14:paraId="324B37AE" w14:textId="77777777" w:rsidR="003037FF" w:rsidRDefault="003037FF" w:rsidP="003037FF">
      <w:pPr>
        <w:pStyle w:val="Brdtekst"/>
        <w:rPr>
          <w:rFonts w:ascii="Calibri" w:hAnsi="Calibri"/>
          <w:b/>
          <w:sz w:val="28"/>
          <w:szCs w:val="28"/>
        </w:rPr>
      </w:pPr>
    </w:p>
    <w:p w14:paraId="0AA3D5C5" w14:textId="77777777" w:rsidR="003037FF" w:rsidRPr="005F25E1" w:rsidRDefault="003037FF" w:rsidP="003037FF">
      <w:pPr>
        <w:pStyle w:val="Brdtekst"/>
        <w:rPr>
          <w:rFonts w:ascii="Calibri" w:hAnsi="Calibri"/>
          <w:b/>
          <w:sz w:val="24"/>
        </w:rPr>
      </w:pPr>
      <w:r w:rsidRPr="005F25E1">
        <w:rPr>
          <w:rFonts w:ascii="Calibri" w:hAnsi="Calibri"/>
          <w:b/>
          <w:sz w:val="24"/>
        </w:rPr>
        <w:t>Om kampanjen:</w:t>
      </w:r>
    </w:p>
    <w:p w14:paraId="4A4CABF3" w14:textId="77777777" w:rsidR="003037FF" w:rsidRPr="00657418" w:rsidRDefault="003037FF" w:rsidP="003037FF">
      <w:pPr>
        <w:pStyle w:val="Brdtekst"/>
        <w:rPr>
          <w:rFonts w:ascii="Calibri" w:hAnsi="Calibri"/>
          <w:sz w:val="24"/>
        </w:rPr>
      </w:pPr>
      <w:r w:rsidRPr="00657418">
        <w:rPr>
          <w:rFonts w:ascii="Calibri" w:hAnsi="Calibri"/>
          <w:sz w:val="24"/>
        </w:rPr>
        <w:t>Coca-Cola Enterprises Norge AS har hatt en kampanje i Narvesen i uke 6-8 i 2015 hvor man kunne kjøpe Coca-Cola life og få med en valgfri cola variant fra Coca-Cola ( Coca-Cola regular, Coca-Cola zero eller Coca-Cola light). Innkjøpssituasjonen som det refereres til i klagen har skjedd i denne perioden. Innkjøpssituasjonen  beskrives slik :</w:t>
      </w:r>
      <w:r w:rsidRPr="00657418">
        <w:rPr>
          <w:rFonts w:ascii="Calibri" w:eastAsia="ＭＳ 明朝" w:hAnsi="Calibri" w:cs="Calibri"/>
          <w:i/>
          <w:sz w:val="24"/>
          <w:lang w:val="en-US" w:eastAsia="nb-NO"/>
        </w:rPr>
        <w:t>Forbrukerrådet sendte en 8-åring inn på Narvesen i stasjonshallen på Oslo S og barnet fikk tilbud om å få 0,5l Coca Cola gratis når han kjøpte en 0,5l Coca Cola Life.</w:t>
      </w:r>
    </w:p>
    <w:p w14:paraId="7A6D6AC1" w14:textId="77777777" w:rsidR="003037FF" w:rsidRPr="005F25E1" w:rsidRDefault="003037FF" w:rsidP="003037FF">
      <w:pPr>
        <w:pStyle w:val="Brdtekst"/>
        <w:rPr>
          <w:rFonts w:ascii="Calibri" w:hAnsi="Calibri"/>
          <w:b/>
          <w:sz w:val="24"/>
        </w:rPr>
      </w:pPr>
      <w:r w:rsidRPr="005F25E1">
        <w:rPr>
          <w:rFonts w:ascii="Calibri" w:hAnsi="Calibri"/>
          <w:b/>
          <w:sz w:val="24"/>
        </w:rPr>
        <w:t>Kommentarer og informasjon fra de innklagede:</w:t>
      </w:r>
    </w:p>
    <w:p w14:paraId="52A57A61" w14:textId="77777777" w:rsidR="003037FF" w:rsidRPr="00657418" w:rsidRDefault="003037FF" w:rsidP="003037FF">
      <w:pPr>
        <w:pStyle w:val="Brdtekst"/>
        <w:rPr>
          <w:rFonts w:ascii="Calibri" w:hAnsi="Calibri"/>
          <w:sz w:val="24"/>
        </w:rPr>
      </w:pPr>
      <w:r w:rsidRPr="00657418">
        <w:rPr>
          <w:rFonts w:ascii="Calibri" w:hAnsi="Calibri"/>
          <w:sz w:val="24"/>
        </w:rPr>
        <w:t>Narvesen og Coca-Cola Enterprises har levert samme tilsvar og hovedinnholdet er satt opp punktvis nedenfor. Siden det ikke er anført noen tilleggskommentarer fra Narvesen antar utvalget at Coca-Colas og Narvesens argumentasjon er identisk.</w:t>
      </w:r>
    </w:p>
    <w:p w14:paraId="3154B647" w14:textId="77777777" w:rsidR="003037FF" w:rsidRPr="00657418" w:rsidRDefault="003037FF" w:rsidP="003037FF">
      <w:pPr>
        <w:pStyle w:val="Brdtekst"/>
        <w:numPr>
          <w:ilvl w:val="0"/>
          <w:numId w:val="26"/>
        </w:numPr>
        <w:rPr>
          <w:rFonts w:ascii="Calibri" w:hAnsi="Calibri"/>
          <w:sz w:val="24"/>
        </w:rPr>
      </w:pPr>
      <w:r w:rsidRPr="00657418">
        <w:rPr>
          <w:rFonts w:ascii="Calibri" w:hAnsi="Calibri"/>
          <w:sz w:val="24"/>
        </w:rPr>
        <w:t>Coca-Cola er opptatt av å følge retningslinjene for markedsføring av mat og drikke mot barn og var selv med på å utvikle retningslinjene sammen med resten av bransjen</w:t>
      </w:r>
    </w:p>
    <w:p w14:paraId="19E18FDF" w14:textId="77777777" w:rsidR="003037FF" w:rsidRPr="00657418" w:rsidRDefault="003037FF" w:rsidP="003037FF">
      <w:pPr>
        <w:pStyle w:val="Brdtekst"/>
        <w:numPr>
          <w:ilvl w:val="0"/>
          <w:numId w:val="26"/>
        </w:numPr>
        <w:rPr>
          <w:rFonts w:ascii="Calibri" w:hAnsi="Calibri"/>
          <w:sz w:val="24"/>
        </w:rPr>
      </w:pPr>
      <w:r w:rsidRPr="00657418">
        <w:rPr>
          <w:rFonts w:ascii="Calibri" w:hAnsi="Calibri"/>
          <w:sz w:val="24"/>
        </w:rPr>
        <w:t>Coca-Cola markedsfører ikke mot barn og mener at de aktuelle markedsaktivitetene er i tråd med retningslinjene.</w:t>
      </w:r>
    </w:p>
    <w:p w14:paraId="7D591BD3" w14:textId="77777777" w:rsidR="003037FF" w:rsidRPr="00657418" w:rsidRDefault="003037FF" w:rsidP="003037FF">
      <w:pPr>
        <w:pStyle w:val="Brdtekst"/>
        <w:numPr>
          <w:ilvl w:val="0"/>
          <w:numId w:val="26"/>
        </w:numPr>
        <w:rPr>
          <w:rFonts w:ascii="Calibri" w:hAnsi="Calibri"/>
          <w:sz w:val="24"/>
        </w:rPr>
      </w:pPr>
      <w:r w:rsidRPr="00657418">
        <w:rPr>
          <w:rFonts w:ascii="Calibri" w:hAnsi="Calibri"/>
          <w:sz w:val="24"/>
        </w:rPr>
        <w:t>For å vurdere opp mot MFUs retninglinjer fremgår det at MFU vil gjøre en helhetsvurdering av særlig tre forhold for å vurdere om markedsføringen er særlig rettet mot barn</w:t>
      </w:r>
    </w:p>
    <w:p w14:paraId="5E8D683C" w14:textId="77777777" w:rsidR="003037FF" w:rsidRPr="00657418" w:rsidRDefault="003037FF" w:rsidP="003037FF">
      <w:pPr>
        <w:pStyle w:val="Brdtekst"/>
        <w:numPr>
          <w:ilvl w:val="0"/>
          <w:numId w:val="27"/>
        </w:numPr>
        <w:ind w:left="993" w:hanging="284"/>
        <w:rPr>
          <w:rFonts w:ascii="Calibri" w:hAnsi="Calibri"/>
          <w:sz w:val="24"/>
        </w:rPr>
      </w:pPr>
      <w:r w:rsidRPr="00657418">
        <w:rPr>
          <w:rFonts w:ascii="Calibri" w:hAnsi="Calibri"/>
          <w:sz w:val="24"/>
        </w:rPr>
        <w:t>i hvor stor grad mediet som er brukt appellerer særlig til barn</w:t>
      </w:r>
    </w:p>
    <w:p w14:paraId="71E4A5ED" w14:textId="77777777" w:rsidR="003037FF" w:rsidRPr="00657418" w:rsidRDefault="003037FF" w:rsidP="003037FF">
      <w:pPr>
        <w:pStyle w:val="Brdtekst"/>
        <w:numPr>
          <w:ilvl w:val="0"/>
          <w:numId w:val="27"/>
        </w:numPr>
        <w:ind w:left="993" w:hanging="284"/>
        <w:rPr>
          <w:rFonts w:ascii="Calibri" w:hAnsi="Calibri"/>
          <w:sz w:val="24"/>
        </w:rPr>
      </w:pPr>
      <w:r w:rsidRPr="00657418">
        <w:rPr>
          <w:rFonts w:ascii="Calibri" w:hAnsi="Calibri"/>
          <w:sz w:val="24"/>
        </w:rPr>
        <w:t>i hvor stor grad virkemidlene som er brukt appellerer til barn</w:t>
      </w:r>
    </w:p>
    <w:p w14:paraId="6BBE7705" w14:textId="77777777" w:rsidR="003037FF" w:rsidRPr="00657418" w:rsidRDefault="003037FF" w:rsidP="003037FF">
      <w:pPr>
        <w:pStyle w:val="Brdtekst"/>
        <w:numPr>
          <w:ilvl w:val="0"/>
          <w:numId w:val="27"/>
        </w:numPr>
        <w:ind w:left="993" w:hanging="284"/>
        <w:rPr>
          <w:rFonts w:ascii="Calibri" w:hAnsi="Calibri"/>
          <w:sz w:val="24"/>
        </w:rPr>
      </w:pPr>
      <w:r w:rsidRPr="00657418">
        <w:rPr>
          <w:rFonts w:ascii="Calibri" w:hAnsi="Calibri"/>
          <w:sz w:val="24"/>
        </w:rPr>
        <w:t>i hvor stor grad de markedsførte produktene særlig appellerer til barn</w:t>
      </w:r>
    </w:p>
    <w:p w14:paraId="04E8F9D3" w14:textId="77777777" w:rsidR="003037FF" w:rsidRPr="00657418" w:rsidRDefault="003037FF" w:rsidP="003037FF">
      <w:pPr>
        <w:pStyle w:val="Brdtekst"/>
        <w:ind w:left="993"/>
        <w:rPr>
          <w:rFonts w:ascii="Calibri" w:hAnsi="Calibri"/>
          <w:sz w:val="24"/>
        </w:rPr>
      </w:pPr>
    </w:p>
    <w:p w14:paraId="78C4C2A1" w14:textId="77777777" w:rsidR="003037FF" w:rsidRPr="00657418" w:rsidRDefault="003037FF" w:rsidP="003037FF">
      <w:pPr>
        <w:pStyle w:val="Brdtekst"/>
        <w:numPr>
          <w:ilvl w:val="0"/>
          <w:numId w:val="28"/>
        </w:numPr>
        <w:rPr>
          <w:rFonts w:ascii="Calibri" w:hAnsi="Calibri"/>
          <w:sz w:val="24"/>
        </w:rPr>
      </w:pPr>
      <w:r w:rsidRPr="00657418">
        <w:rPr>
          <w:rFonts w:ascii="Calibri" w:hAnsi="Calibri"/>
          <w:sz w:val="24"/>
        </w:rPr>
        <w:t>Produktet Coca-Cola life</w:t>
      </w:r>
    </w:p>
    <w:p w14:paraId="2F6B966C" w14:textId="77777777" w:rsidR="003037FF" w:rsidRPr="00657418" w:rsidRDefault="003037FF" w:rsidP="003037FF">
      <w:pPr>
        <w:pStyle w:val="Brdtekst"/>
        <w:numPr>
          <w:ilvl w:val="1"/>
          <w:numId w:val="28"/>
        </w:numPr>
        <w:rPr>
          <w:rFonts w:ascii="Calibri" w:hAnsi="Calibri"/>
          <w:sz w:val="24"/>
        </w:rPr>
      </w:pPr>
      <w:r w:rsidRPr="00657418">
        <w:rPr>
          <w:rFonts w:ascii="Calibri" w:hAnsi="Calibri"/>
          <w:sz w:val="24"/>
        </w:rPr>
        <w:t>Retningslinjene slår fast at produktet i seg selv, inkludert emballasje, ikke anses som markedsføring.</w:t>
      </w:r>
    </w:p>
    <w:p w14:paraId="4D76717E" w14:textId="77777777" w:rsidR="003037FF" w:rsidRPr="00657418" w:rsidRDefault="003037FF" w:rsidP="003037FF">
      <w:pPr>
        <w:pStyle w:val="Brdtekst"/>
        <w:numPr>
          <w:ilvl w:val="1"/>
          <w:numId w:val="28"/>
        </w:numPr>
        <w:rPr>
          <w:rFonts w:ascii="Calibri" w:hAnsi="Calibri"/>
          <w:sz w:val="24"/>
        </w:rPr>
      </w:pPr>
      <w:r w:rsidRPr="00657418">
        <w:rPr>
          <w:rFonts w:ascii="Calibri" w:hAnsi="Calibri"/>
          <w:sz w:val="24"/>
        </w:rPr>
        <w:lastRenderedPageBreak/>
        <w:t>Produktet har 35 prosent færre kalorier sammenlignet med andre sukkerholdige colaprodukter i Norge</w:t>
      </w:r>
    </w:p>
    <w:p w14:paraId="53ECDAD2" w14:textId="77777777" w:rsidR="003037FF" w:rsidRPr="00657418" w:rsidRDefault="003037FF" w:rsidP="003037FF">
      <w:pPr>
        <w:pStyle w:val="Brdtekst"/>
        <w:numPr>
          <w:ilvl w:val="1"/>
          <w:numId w:val="28"/>
        </w:numPr>
        <w:rPr>
          <w:rFonts w:ascii="Calibri" w:hAnsi="Calibri"/>
          <w:sz w:val="24"/>
        </w:rPr>
      </w:pPr>
      <w:r w:rsidRPr="00657418">
        <w:rPr>
          <w:rFonts w:ascii="Calibri" w:hAnsi="Calibri"/>
          <w:sz w:val="24"/>
        </w:rPr>
        <w:t xml:space="preserve">Produktet er særlig rettet mot en voksen målgruppe som ønsker å redusere kaloriinntaket og som ønsker et alternativ til andre søtningsmidler. </w:t>
      </w:r>
    </w:p>
    <w:p w14:paraId="40938148" w14:textId="77777777" w:rsidR="003037FF" w:rsidRPr="00657418" w:rsidRDefault="003037FF" w:rsidP="003037FF">
      <w:pPr>
        <w:pStyle w:val="Brdtekst"/>
        <w:numPr>
          <w:ilvl w:val="1"/>
          <w:numId w:val="28"/>
        </w:numPr>
        <w:rPr>
          <w:rFonts w:ascii="Calibri" w:hAnsi="Calibri"/>
          <w:sz w:val="24"/>
        </w:rPr>
      </w:pPr>
      <w:r w:rsidRPr="00657418">
        <w:rPr>
          <w:rFonts w:ascii="Calibri" w:hAnsi="Calibri"/>
          <w:sz w:val="24"/>
        </w:rPr>
        <w:t>Markedskommunikasjon for kampanjen er tilrettelagt for å nå målgruppen 20-49 år . Hovedmålgruppe for produktet er 40-49 år. Vedlagte markedsplan i PDF underbygger det.</w:t>
      </w:r>
    </w:p>
    <w:p w14:paraId="75D37C92" w14:textId="77777777" w:rsidR="003037FF" w:rsidRPr="00657418" w:rsidRDefault="003037FF" w:rsidP="003037FF">
      <w:pPr>
        <w:pStyle w:val="Brdtekst"/>
        <w:numPr>
          <w:ilvl w:val="0"/>
          <w:numId w:val="28"/>
        </w:numPr>
        <w:rPr>
          <w:rFonts w:ascii="Calibri" w:hAnsi="Calibri"/>
          <w:sz w:val="24"/>
        </w:rPr>
      </w:pPr>
      <w:r w:rsidRPr="00657418">
        <w:rPr>
          <w:rFonts w:ascii="Calibri" w:hAnsi="Calibri"/>
          <w:sz w:val="24"/>
        </w:rPr>
        <w:t>Narvesen er Norges ledende aktør innen kiosk og servicehandel. Kjeden selger norske og internasjonale aviser og magasiner, bøker, tradisjonelle kioskvarer, kaffe, fersk mat og bakevarer, tippespill og billetter. Narvesen som kanal har en betydelig overvekt av kunder i alderen 30-40 år. Kampanjen var tidsbegrenset til uke 6-8. Kampanjen var avsluttet før klagebrevet ble mottatt. Narvesen som kanal har ikke særlig appell til barn.</w:t>
      </w:r>
    </w:p>
    <w:p w14:paraId="4D5EEFF0" w14:textId="77777777" w:rsidR="003037FF" w:rsidRPr="00657418" w:rsidRDefault="003037FF" w:rsidP="003037FF">
      <w:pPr>
        <w:pStyle w:val="Brdtekst"/>
        <w:numPr>
          <w:ilvl w:val="0"/>
          <w:numId w:val="28"/>
        </w:numPr>
        <w:rPr>
          <w:rFonts w:ascii="Calibri" w:hAnsi="Calibri"/>
          <w:sz w:val="24"/>
        </w:rPr>
      </w:pPr>
      <w:r w:rsidRPr="00657418">
        <w:rPr>
          <w:rFonts w:ascii="Calibri" w:hAnsi="Calibri"/>
          <w:sz w:val="24"/>
        </w:rPr>
        <w:t>Virkemidlene er utviklet for å nå en voksen målgruppe ( primært 40-49 år sekundært 20-39 år)</w:t>
      </w:r>
    </w:p>
    <w:p w14:paraId="4E27B09D" w14:textId="77777777" w:rsidR="003037FF" w:rsidRPr="00657418" w:rsidRDefault="003037FF" w:rsidP="003037FF">
      <w:pPr>
        <w:pStyle w:val="Brdtekst"/>
        <w:numPr>
          <w:ilvl w:val="1"/>
          <w:numId w:val="28"/>
        </w:numPr>
        <w:rPr>
          <w:rFonts w:ascii="Calibri" w:hAnsi="Calibri"/>
          <w:sz w:val="24"/>
        </w:rPr>
      </w:pPr>
      <w:r w:rsidRPr="00657418">
        <w:rPr>
          <w:rFonts w:ascii="Calibri" w:hAnsi="Calibri"/>
          <w:sz w:val="24"/>
        </w:rPr>
        <w:t>Kampanjemateriell ( se vedlegg) , plakater, hylleforkant og digital kundeapp fra Narvesen og Coca-Colas displayer og salgsmateriell.</w:t>
      </w:r>
    </w:p>
    <w:p w14:paraId="63AF5C7C" w14:textId="77777777" w:rsidR="003037FF" w:rsidRPr="00657418" w:rsidRDefault="003037FF" w:rsidP="003037FF">
      <w:pPr>
        <w:pStyle w:val="Brdtekst"/>
        <w:numPr>
          <w:ilvl w:val="1"/>
          <w:numId w:val="28"/>
        </w:numPr>
        <w:rPr>
          <w:rFonts w:ascii="Calibri" w:hAnsi="Calibri"/>
          <w:sz w:val="24"/>
        </w:rPr>
      </w:pPr>
      <w:r w:rsidRPr="00657418">
        <w:rPr>
          <w:rFonts w:ascii="Calibri" w:hAnsi="Calibri"/>
          <w:sz w:val="24"/>
        </w:rPr>
        <w:t>Butikkpersonalet hadde grønne T-skjorter med Coca-Cola life logo</w:t>
      </w:r>
    </w:p>
    <w:p w14:paraId="597BFF00" w14:textId="77777777" w:rsidR="003037FF" w:rsidRPr="00657418" w:rsidRDefault="003037FF" w:rsidP="003037FF">
      <w:pPr>
        <w:pStyle w:val="Brdtekst"/>
        <w:numPr>
          <w:ilvl w:val="1"/>
          <w:numId w:val="28"/>
        </w:numPr>
        <w:rPr>
          <w:rFonts w:ascii="Calibri" w:hAnsi="Calibri"/>
          <w:sz w:val="24"/>
        </w:rPr>
      </w:pPr>
      <w:r w:rsidRPr="00657418">
        <w:rPr>
          <w:rFonts w:ascii="Calibri" w:hAnsi="Calibri"/>
          <w:sz w:val="24"/>
        </w:rPr>
        <w:t>Kjøp av CocaCola life og få en valgfri colavariant på kjøpet</w:t>
      </w:r>
    </w:p>
    <w:p w14:paraId="04F289CE" w14:textId="77777777" w:rsidR="003037FF" w:rsidRPr="00657418" w:rsidRDefault="003037FF" w:rsidP="003037FF">
      <w:pPr>
        <w:pStyle w:val="Brdtekst"/>
        <w:numPr>
          <w:ilvl w:val="1"/>
          <w:numId w:val="28"/>
        </w:numPr>
        <w:rPr>
          <w:rFonts w:ascii="Calibri" w:hAnsi="Calibri"/>
          <w:sz w:val="24"/>
        </w:rPr>
      </w:pPr>
      <w:r w:rsidRPr="00657418">
        <w:rPr>
          <w:rFonts w:ascii="Calibri" w:hAnsi="Calibri"/>
          <w:sz w:val="24"/>
        </w:rPr>
        <w:t xml:space="preserve">2 for 1 prising som virkemiddel er en lovlig og svært vanlig prismekanikk i alle deler av handelen og for mange ulike produkter. 2 for 1 fungerer som en prisreduksjon på 50%, og er et generelt tilbud til alle aldersgrupper. Prisavslag har bred appell uten at noen aldersgrupper er mer opptatt av det enn andre. 2 for 1 har ikke særlig appell til barn. </w:t>
      </w:r>
    </w:p>
    <w:p w14:paraId="679D5F67" w14:textId="77777777" w:rsidR="003037FF" w:rsidRPr="00657418" w:rsidRDefault="003037FF" w:rsidP="003037FF">
      <w:pPr>
        <w:pStyle w:val="Brdtekst"/>
        <w:ind w:left="1440"/>
        <w:rPr>
          <w:rFonts w:ascii="Calibri" w:hAnsi="Calibri"/>
          <w:sz w:val="24"/>
        </w:rPr>
      </w:pPr>
      <w:r w:rsidRPr="00657418">
        <w:rPr>
          <w:rFonts w:ascii="Calibri" w:hAnsi="Calibri"/>
          <w:sz w:val="24"/>
        </w:rPr>
        <w:t xml:space="preserve">Bruken av denne mekanikken er svært vanlig i dagligvarehandelen og kioskhandelen. Mekanikken er i tråd med bestemmelsene i markedsføringsloven, inkludert bestemmelsene om særlig beskyttelse av barn. Mekanikken er godkjent for bruk i EU og er ikke på EUs liste av unfair commercial practises </w:t>
      </w:r>
      <w:r w:rsidRPr="00657418">
        <w:rPr>
          <w:rFonts w:ascii="Calibri" w:hAnsi="Calibri"/>
          <w:color w:val="44546A"/>
          <w:sz w:val="24"/>
        </w:rPr>
        <w:t xml:space="preserve">htttp://ec.europa.eu/justice/consumer-marketing/unfair-trade/unfair-practices/index_en.htm. </w:t>
      </w:r>
      <w:r w:rsidRPr="00657418">
        <w:rPr>
          <w:rFonts w:ascii="Calibri" w:hAnsi="Calibri"/>
          <w:sz w:val="24"/>
        </w:rPr>
        <w:t>Mekanikken er ikke særlig rettet mot barn.</w:t>
      </w:r>
    </w:p>
    <w:p w14:paraId="1B61DBC5" w14:textId="77777777" w:rsidR="003037FF" w:rsidRPr="00657418" w:rsidRDefault="003037FF" w:rsidP="005F25E1">
      <w:pPr>
        <w:pStyle w:val="Brdtekst"/>
        <w:ind w:left="1440"/>
        <w:rPr>
          <w:rFonts w:ascii="Calibri" w:hAnsi="Calibri"/>
          <w:sz w:val="24"/>
        </w:rPr>
      </w:pPr>
      <w:r w:rsidRPr="00657418">
        <w:rPr>
          <w:rFonts w:ascii="Calibri" w:hAnsi="Calibri"/>
          <w:sz w:val="24"/>
        </w:rPr>
        <w:lastRenderedPageBreak/>
        <w:t>Barn er en sårbar gruppe. Hensikten med markedsføringsloven og retningslinjene er selskapet helt enig i. Selskapet ønsker ikke å markedsføre mot barn. En praksis som konkluderer med at 2 for 1 har særlig appell til barn uten at det foretas en helhetsvurdering av produkt, medie og virkemidler vil gå lengre enn EU og Storting har vedtatt og også lengre enn beskrevet i retningslinjene i MFU.</w:t>
      </w:r>
    </w:p>
    <w:p w14:paraId="1438D6E2" w14:textId="77777777" w:rsidR="003037FF" w:rsidRPr="00657418" w:rsidRDefault="003037FF" w:rsidP="003037FF">
      <w:pPr>
        <w:pStyle w:val="Brdtekst"/>
        <w:numPr>
          <w:ilvl w:val="0"/>
          <w:numId w:val="29"/>
        </w:numPr>
        <w:rPr>
          <w:rFonts w:ascii="Calibri" w:hAnsi="Calibri"/>
          <w:sz w:val="24"/>
        </w:rPr>
      </w:pPr>
      <w:r w:rsidRPr="00657418">
        <w:rPr>
          <w:rFonts w:ascii="Calibri" w:hAnsi="Calibri"/>
          <w:sz w:val="24"/>
        </w:rPr>
        <w:t>Andre forhold:</w:t>
      </w:r>
    </w:p>
    <w:p w14:paraId="6398460F" w14:textId="77777777" w:rsidR="003037FF" w:rsidRPr="00657418" w:rsidRDefault="003037FF" w:rsidP="003037FF">
      <w:pPr>
        <w:pStyle w:val="Brdtekst"/>
        <w:ind w:left="426"/>
        <w:rPr>
          <w:rFonts w:ascii="Calibri" w:hAnsi="Calibri"/>
          <w:sz w:val="24"/>
        </w:rPr>
      </w:pPr>
      <w:r w:rsidRPr="00657418">
        <w:rPr>
          <w:rFonts w:ascii="Calibri" w:hAnsi="Calibri"/>
          <w:sz w:val="24"/>
        </w:rPr>
        <w:t>Disse anses å være på siden av kjernen i problemstillingen i spørsmålet om dette er markedsføring mot barn.</w:t>
      </w:r>
    </w:p>
    <w:p w14:paraId="63C4A2DC" w14:textId="77777777" w:rsidR="003037FF" w:rsidRPr="00657418" w:rsidRDefault="003037FF" w:rsidP="003037FF">
      <w:pPr>
        <w:pStyle w:val="Brdtekst"/>
        <w:numPr>
          <w:ilvl w:val="1"/>
          <w:numId w:val="29"/>
        </w:numPr>
        <w:rPr>
          <w:rFonts w:ascii="Calibri" w:hAnsi="Calibri"/>
          <w:sz w:val="24"/>
        </w:rPr>
      </w:pPr>
      <w:r w:rsidRPr="00657418">
        <w:rPr>
          <w:rFonts w:ascii="Calibri" w:hAnsi="Calibri"/>
          <w:sz w:val="24"/>
          <w:u w:val="single"/>
        </w:rPr>
        <w:t>Innholdet av Stevia-ekstrakt:</w:t>
      </w:r>
      <w:r w:rsidRPr="00657418">
        <w:rPr>
          <w:rFonts w:ascii="Calibri" w:hAnsi="Calibri"/>
          <w:sz w:val="24"/>
        </w:rPr>
        <w:t xml:space="preserve"> Coca-Cola life er helt trygt å drikke. Det er fastslått av EFSA og matmyndigheter i flere europeiske land. Produktet holder seg godt innenfor lovlige og anbefalte maksgrense av stevioglykosider i drikkevarer.</w:t>
      </w:r>
    </w:p>
    <w:p w14:paraId="09A8C3F7" w14:textId="77777777" w:rsidR="003037FF" w:rsidRPr="00657418" w:rsidRDefault="003037FF" w:rsidP="003037FF">
      <w:pPr>
        <w:pStyle w:val="Brdtekst"/>
        <w:numPr>
          <w:ilvl w:val="1"/>
          <w:numId w:val="29"/>
        </w:numPr>
        <w:rPr>
          <w:rFonts w:ascii="Calibri" w:hAnsi="Calibri"/>
          <w:sz w:val="24"/>
        </w:rPr>
      </w:pPr>
      <w:r w:rsidRPr="00657418">
        <w:rPr>
          <w:rFonts w:ascii="Calibri" w:hAnsi="Calibri"/>
          <w:sz w:val="24"/>
        </w:rPr>
        <w:t>Kommunikasjonen ”Søt fra naturlige kilder” er faktainformasjon , fordi det refereres til de naturlige kildene hvor søtningsmiddelet er utvunnet fra. Det er blant de harmoniserte utsagn som Food and Drink Europe har sammen med andre bransjeaktører ( The International Sweetners Association and The Global Stevia Institute on Labelling and Claims on Advertising of Food and Beverages containing Steviol Glycosides har blitt enige om. Helsemyndighetene i Belgia, Nederland og Hellas har godkjent dette.</w:t>
      </w:r>
    </w:p>
    <w:p w14:paraId="2A729FBE" w14:textId="77777777" w:rsidR="003037FF" w:rsidRPr="00657418" w:rsidRDefault="003037FF" w:rsidP="003037FF">
      <w:pPr>
        <w:pStyle w:val="Brdtekst"/>
        <w:numPr>
          <w:ilvl w:val="1"/>
          <w:numId w:val="29"/>
        </w:numPr>
        <w:rPr>
          <w:rFonts w:ascii="Calibri" w:hAnsi="Calibri"/>
          <w:sz w:val="24"/>
        </w:rPr>
      </w:pPr>
      <w:r w:rsidRPr="00657418">
        <w:rPr>
          <w:rFonts w:ascii="Calibri" w:hAnsi="Calibri"/>
          <w:sz w:val="24"/>
        </w:rPr>
        <w:t>Stevia- ekstrakt er et alternativt søtningsmiddel. Det er ikke hevdet at dette er sunnere eller bedre enn aspartam.</w:t>
      </w:r>
    </w:p>
    <w:p w14:paraId="0A66FAAB" w14:textId="77777777" w:rsidR="003037FF" w:rsidRPr="00657418" w:rsidRDefault="003037FF" w:rsidP="003037FF">
      <w:pPr>
        <w:pStyle w:val="Brdtekst"/>
        <w:numPr>
          <w:ilvl w:val="0"/>
          <w:numId w:val="29"/>
        </w:numPr>
        <w:rPr>
          <w:rFonts w:ascii="Calibri" w:hAnsi="Calibri"/>
          <w:sz w:val="24"/>
        </w:rPr>
      </w:pPr>
      <w:r w:rsidRPr="00657418">
        <w:rPr>
          <w:rFonts w:ascii="Calibri" w:hAnsi="Calibri"/>
          <w:sz w:val="24"/>
          <w:u w:val="single"/>
        </w:rPr>
        <w:t xml:space="preserve">Misvisende markedsføring: </w:t>
      </w:r>
      <w:r w:rsidRPr="00657418">
        <w:rPr>
          <w:rFonts w:ascii="Calibri" w:hAnsi="Calibri"/>
          <w:sz w:val="24"/>
        </w:rPr>
        <w:t>Det er ikke hevdet at Coca-Cola life er sunt eller sunnere. Det opplyses om innhold av sukker og stevia-ekstrakt . Produktene kan inngå som en del av et variert og balansert kosthold og en aktiv livsstil.</w:t>
      </w:r>
    </w:p>
    <w:p w14:paraId="2BAB1FE7" w14:textId="5459028A" w:rsidR="003037FF" w:rsidRDefault="006E759A" w:rsidP="003037FF">
      <w:pPr>
        <w:pStyle w:val="Brdtekst"/>
        <w:ind w:left="360"/>
        <w:rPr>
          <w:rFonts w:ascii="Calibri" w:hAnsi="Calibri"/>
          <w:sz w:val="28"/>
          <w:szCs w:val="28"/>
        </w:rPr>
      </w:pPr>
      <w:r w:rsidRPr="00425EB1">
        <w:rPr>
          <w:rFonts w:ascii="Calibri" w:hAnsi="Calibri"/>
          <w:noProof/>
          <w:sz w:val="28"/>
          <w:szCs w:val="28"/>
          <w:lang w:val="en-US" w:eastAsia="nb-NO"/>
        </w:rPr>
        <w:lastRenderedPageBreak/>
        <w:drawing>
          <wp:inline distT="0" distB="0" distL="0" distR="0" wp14:anchorId="700E1458" wp14:editId="66D35461">
            <wp:extent cx="5756910" cy="4159885"/>
            <wp:effectExtent l="0" t="0" r="8890" b="5715"/>
            <wp:docPr id="14"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
                    <pic:cNvPicPr>
                      <a:picLocks noChangeAspect="1" noChangeArrowheads="1"/>
                    </pic:cNvPicPr>
                  </pic:nvPicPr>
                  <pic:blipFill>
                    <a:blip r:embed="rId25" cstate="email">
                      <a:extLst>
                        <a:ext uri="{28A0092B-C50C-407E-A947-70E740481C1C}">
                          <a14:useLocalDpi xmlns:a14="http://schemas.microsoft.com/office/drawing/2010/main"/>
                        </a:ext>
                      </a:extLst>
                    </a:blip>
                    <a:srcRect/>
                    <a:stretch>
                      <a:fillRect/>
                    </a:stretch>
                  </pic:blipFill>
                  <pic:spPr bwMode="auto">
                    <a:xfrm>
                      <a:off x="0" y="0"/>
                      <a:ext cx="5756910" cy="4159885"/>
                    </a:xfrm>
                    <a:prstGeom prst="rect">
                      <a:avLst/>
                    </a:prstGeom>
                    <a:noFill/>
                    <a:ln>
                      <a:noFill/>
                    </a:ln>
                  </pic:spPr>
                </pic:pic>
              </a:graphicData>
            </a:graphic>
          </wp:inline>
        </w:drawing>
      </w:r>
    </w:p>
    <w:p w14:paraId="5EF3BA15" w14:textId="1DEFB86B" w:rsidR="003037FF" w:rsidRDefault="006E759A" w:rsidP="003037FF">
      <w:pPr>
        <w:pStyle w:val="Brdtekst"/>
        <w:ind w:left="360"/>
        <w:rPr>
          <w:rFonts w:ascii="Calibri" w:hAnsi="Calibri"/>
          <w:sz w:val="28"/>
          <w:szCs w:val="28"/>
          <w:lang w:val="en-US"/>
        </w:rPr>
      </w:pPr>
      <w:r w:rsidRPr="00425EB1">
        <w:rPr>
          <w:rFonts w:ascii="Calibri" w:hAnsi="Calibri"/>
          <w:noProof/>
          <w:sz w:val="28"/>
          <w:szCs w:val="28"/>
          <w:lang w:val="en-US" w:eastAsia="nb-NO"/>
        </w:rPr>
        <w:drawing>
          <wp:inline distT="0" distB="0" distL="0" distR="0" wp14:anchorId="672F6E1A" wp14:editId="0AE21296">
            <wp:extent cx="5756910" cy="3940810"/>
            <wp:effectExtent l="0" t="0" r="8890" b="0"/>
            <wp:docPr id="15" name="Bil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9"/>
                    <pic:cNvPicPr>
                      <a:picLocks noChangeAspect="1" noChangeArrowheads="1"/>
                    </pic:cNvPicPr>
                  </pic:nvPicPr>
                  <pic:blipFill>
                    <a:blip r:embed="rId26" cstate="email">
                      <a:extLst>
                        <a:ext uri="{28A0092B-C50C-407E-A947-70E740481C1C}">
                          <a14:useLocalDpi xmlns:a14="http://schemas.microsoft.com/office/drawing/2010/main"/>
                        </a:ext>
                      </a:extLst>
                    </a:blip>
                    <a:srcRect/>
                    <a:stretch>
                      <a:fillRect/>
                    </a:stretch>
                  </pic:blipFill>
                  <pic:spPr bwMode="auto">
                    <a:xfrm>
                      <a:off x="0" y="0"/>
                      <a:ext cx="5756910" cy="3940810"/>
                    </a:xfrm>
                    <a:prstGeom prst="rect">
                      <a:avLst/>
                    </a:prstGeom>
                    <a:noFill/>
                    <a:ln>
                      <a:noFill/>
                    </a:ln>
                  </pic:spPr>
                </pic:pic>
              </a:graphicData>
            </a:graphic>
          </wp:inline>
        </w:drawing>
      </w:r>
    </w:p>
    <w:p w14:paraId="47369750" w14:textId="61A3BD0B" w:rsidR="003037FF" w:rsidRPr="007E1F5A" w:rsidRDefault="006E759A" w:rsidP="003037FF">
      <w:pPr>
        <w:pStyle w:val="Brdtekst"/>
        <w:ind w:left="360"/>
        <w:rPr>
          <w:rFonts w:ascii="Calibri" w:hAnsi="Calibri"/>
          <w:sz w:val="28"/>
          <w:szCs w:val="28"/>
          <w:lang w:val="en-US"/>
        </w:rPr>
      </w:pPr>
      <w:r w:rsidRPr="00425EB1">
        <w:rPr>
          <w:rFonts w:ascii="Calibri" w:hAnsi="Calibri"/>
          <w:noProof/>
          <w:sz w:val="28"/>
          <w:szCs w:val="28"/>
          <w:lang w:val="en-US" w:eastAsia="nb-NO"/>
        </w:rPr>
        <w:lastRenderedPageBreak/>
        <w:drawing>
          <wp:inline distT="0" distB="0" distL="0" distR="0" wp14:anchorId="219FB849" wp14:editId="2B9DD93D">
            <wp:extent cx="5756910" cy="4211320"/>
            <wp:effectExtent l="0" t="0" r="8890" b="5080"/>
            <wp:docPr id="16" name="Bil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0"/>
                    <pic:cNvPicPr>
                      <a:picLocks noChangeAspect="1" noChangeArrowheads="1"/>
                    </pic:cNvPicPr>
                  </pic:nvPicPr>
                  <pic:blipFill>
                    <a:blip r:embed="rId27" cstate="email">
                      <a:extLst>
                        <a:ext uri="{28A0092B-C50C-407E-A947-70E740481C1C}">
                          <a14:useLocalDpi xmlns:a14="http://schemas.microsoft.com/office/drawing/2010/main"/>
                        </a:ext>
                      </a:extLst>
                    </a:blip>
                    <a:srcRect/>
                    <a:stretch>
                      <a:fillRect/>
                    </a:stretch>
                  </pic:blipFill>
                  <pic:spPr bwMode="auto">
                    <a:xfrm>
                      <a:off x="0" y="0"/>
                      <a:ext cx="5756910" cy="4211320"/>
                    </a:xfrm>
                    <a:prstGeom prst="rect">
                      <a:avLst/>
                    </a:prstGeom>
                    <a:noFill/>
                    <a:ln>
                      <a:noFill/>
                    </a:ln>
                  </pic:spPr>
                </pic:pic>
              </a:graphicData>
            </a:graphic>
          </wp:inline>
        </w:drawing>
      </w:r>
    </w:p>
    <w:p w14:paraId="1457B02E" w14:textId="77777777" w:rsidR="003037FF" w:rsidRPr="00A47FB8" w:rsidRDefault="003037FF" w:rsidP="003037FF">
      <w:pPr>
        <w:pStyle w:val="Brdtekst"/>
        <w:ind w:left="360"/>
        <w:rPr>
          <w:rFonts w:ascii="Calibri" w:hAnsi="Calibri"/>
          <w:sz w:val="28"/>
          <w:szCs w:val="28"/>
        </w:rPr>
      </w:pPr>
    </w:p>
    <w:p w14:paraId="030E9F91" w14:textId="77777777" w:rsidR="003037FF" w:rsidRPr="005F25E1" w:rsidRDefault="003037FF" w:rsidP="003037FF">
      <w:pPr>
        <w:spacing w:after="240" w:line="300" w:lineRule="auto"/>
        <w:rPr>
          <w:rFonts w:ascii="Calibri" w:hAnsi="Calibri"/>
          <w:b/>
        </w:rPr>
      </w:pPr>
      <w:r w:rsidRPr="005F25E1">
        <w:rPr>
          <w:rFonts w:ascii="Calibri" w:hAnsi="Calibri"/>
          <w:b/>
        </w:rPr>
        <w:t>MFUs vurdering:</w:t>
      </w:r>
    </w:p>
    <w:p w14:paraId="630C42C2" w14:textId="77777777" w:rsidR="003037FF" w:rsidRPr="00657418" w:rsidRDefault="003037FF" w:rsidP="003037FF">
      <w:pPr>
        <w:spacing w:after="240" w:line="300" w:lineRule="auto"/>
        <w:rPr>
          <w:rFonts w:ascii="Calibri" w:hAnsi="Calibri"/>
        </w:rPr>
      </w:pPr>
      <w:r w:rsidRPr="00657418">
        <w:rPr>
          <w:rFonts w:ascii="Calibri" w:hAnsi="Calibri"/>
        </w:rPr>
        <w:t xml:space="preserve">Både klager og innklagede har fremsatt bemerkninger vedrørende produktets innhold av sukker og søtningsstoffet Stevia, samt bruk at kommunikasjon knyttet til innholdet av typen "Søt fra naturlig kilder" o.l. Utvalget finner ikke grunn til å gå nærmere inn på dette.  Det faller utenfor Utvalgets mandat å vurdere produktets nærmere innhold eller kampanjens forhold til markedsføringsloven, herunder hvorvidt den inneholder villedende informasjon om produktet. Utvalget slår fast at det ikke er uenighet om at Coca-Cola Life er en alkoholfri leskedrikk som er tilsatt sukker eller søtstoff. Produktet faller følgelig inn under produktlisten som angir hva som reguleres av retningslinjene for markedsføring av mat og drikke rettet mot barn.  </w:t>
      </w:r>
    </w:p>
    <w:p w14:paraId="6869F873" w14:textId="77777777" w:rsidR="003037FF" w:rsidRPr="00657418" w:rsidRDefault="003037FF" w:rsidP="003037FF">
      <w:pPr>
        <w:spacing w:after="240" w:line="300" w:lineRule="auto"/>
        <w:rPr>
          <w:rFonts w:ascii="Calibri" w:hAnsi="Calibri"/>
        </w:rPr>
      </w:pPr>
      <w:r w:rsidRPr="00657418">
        <w:rPr>
          <w:rFonts w:ascii="Calibri" w:hAnsi="Calibri"/>
        </w:rPr>
        <w:t xml:space="preserve">Spørsmålet utvalget skal ta stilling til er om Coca-Cola og Narvesens kampanje for Coca- Cola Life er en </w:t>
      </w:r>
      <w:r w:rsidRPr="00657418">
        <w:rPr>
          <w:rFonts w:ascii="Calibri" w:hAnsi="Calibri"/>
          <w:i/>
        </w:rPr>
        <w:t xml:space="preserve">markedsføring </w:t>
      </w:r>
      <w:r w:rsidRPr="00657418">
        <w:rPr>
          <w:rFonts w:ascii="Calibri" w:hAnsi="Calibri"/>
        </w:rPr>
        <w:t xml:space="preserve">særlig rettet mot barn under 13 år, jf. retningslinjene punkt 2. I følge retningslinjene punkt 4 beror denne avgjørelsen på en helhetsvurdering hvor det skal legges vekt på følgende elementer: </w:t>
      </w:r>
    </w:p>
    <w:p w14:paraId="446D3ACE" w14:textId="77777777" w:rsidR="003037FF" w:rsidRPr="00657418" w:rsidRDefault="003037FF" w:rsidP="003037FF">
      <w:pPr>
        <w:numPr>
          <w:ilvl w:val="0"/>
          <w:numId w:val="17"/>
        </w:numPr>
        <w:spacing w:after="240" w:line="300" w:lineRule="auto"/>
        <w:rPr>
          <w:rFonts w:ascii="Calibri" w:hAnsi="Calibri"/>
        </w:rPr>
      </w:pPr>
      <w:r w:rsidRPr="00657418">
        <w:rPr>
          <w:rFonts w:ascii="Calibri" w:hAnsi="Calibri"/>
        </w:rPr>
        <w:lastRenderedPageBreak/>
        <w:t xml:space="preserve">i hvor stor grad mediet som er brukt appellerer særlig til barn </w:t>
      </w:r>
    </w:p>
    <w:p w14:paraId="2D75C14F" w14:textId="77777777" w:rsidR="003037FF" w:rsidRPr="00657418" w:rsidRDefault="003037FF" w:rsidP="003037FF">
      <w:pPr>
        <w:numPr>
          <w:ilvl w:val="0"/>
          <w:numId w:val="17"/>
        </w:numPr>
        <w:spacing w:after="240" w:line="300" w:lineRule="auto"/>
        <w:rPr>
          <w:rFonts w:ascii="Calibri" w:hAnsi="Calibri"/>
        </w:rPr>
      </w:pPr>
      <w:r w:rsidRPr="00657418">
        <w:rPr>
          <w:rFonts w:ascii="Calibri" w:hAnsi="Calibri"/>
        </w:rPr>
        <w:t>i hvor stor grad virkemidlene som er brukt appellerer særlig til barn</w:t>
      </w:r>
    </w:p>
    <w:p w14:paraId="1985D0B0" w14:textId="77777777" w:rsidR="003037FF" w:rsidRPr="00657418" w:rsidRDefault="003037FF" w:rsidP="003037FF">
      <w:pPr>
        <w:numPr>
          <w:ilvl w:val="0"/>
          <w:numId w:val="17"/>
        </w:numPr>
        <w:spacing w:after="240" w:line="300" w:lineRule="auto"/>
        <w:rPr>
          <w:rFonts w:ascii="Calibri" w:hAnsi="Calibri"/>
        </w:rPr>
      </w:pPr>
      <w:r w:rsidRPr="00657418">
        <w:rPr>
          <w:rFonts w:ascii="Calibri" w:hAnsi="Calibri"/>
        </w:rPr>
        <w:t xml:space="preserve">i hvor stor grad de aktuelle produktene appellerer særlig til barn </w:t>
      </w:r>
    </w:p>
    <w:p w14:paraId="3DA3B360" w14:textId="77777777" w:rsidR="003037FF" w:rsidRPr="00657418" w:rsidRDefault="003037FF" w:rsidP="003037FF">
      <w:pPr>
        <w:spacing w:after="240" w:line="300" w:lineRule="auto"/>
        <w:rPr>
          <w:rFonts w:ascii="Calibri" w:hAnsi="Calibri"/>
        </w:rPr>
      </w:pPr>
      <w:r w:rsidRPr="00657418">
        <w:rPr>
          <w:rFonts w:ascii="Calibri" w:hAnsi="Calibri"/>
          <w:u w:val="single"/>
        </w:rPr>
        <w:t>Produktet:</w:t>
      </w:r>
      <w:r w:rsidRPr="00657418">
        <w:rPr>
          <w:rFonts w:ascii="Calibri" w:hAnsi="Calibri"/>
        </w:rPr>
        <w:t xml:space="preserve"> I utgangspunktet må det legges til grunn at et produkt av denne type retter seg mot alle aldersgrupper. Ved vurdering av markedsføringen har det imidlertid også betydning i hvor stor grad produktet særlig appellerer til barn. Jo mer barnevennlig et produkt er, jo strengere krav stilles det til hvilke virkemidler som kan benyttes i markedsføringen. </w:t>
      </w:r>
    </w:p>
    <w:p w14:paraId="4C252FA2" w14:textId="77777777" w:rsidR="003037FF" w:rsidRPr="00657418" w:rsidRDefault="003037FF" w:rsidP="003037FF">
      <w:pPr>
        <w:spacing w:after="240" w:line="300" w:lineRule="auto"/>
        <w:rPr>
          <w:rFonts w:ascii="Calibri" w:hAnsi="Calibri"/>
        </w:rPr>
      </w:pPr>
      <w:r w:rsidRPr="00657418">
        <w:rPr>
          <w:rFonts w:ascii="Calibri" w:hAnsi="Calibri"/>
        </w:rPr>
        <w:t xml:space="preserve">Ved vurderingen av om produktet skal anses for å ha en særlig appell til barn, skal det i henhold til veiledningen til retningslinjene blant annet legges vekt på om produktet har en form, emballasje, innpakning eller lignende som særlig appellerer til barn. Videre vil det være relevant om produktet primært konsumeres av barn. </w:t>
      </w:r>
    </w:p>
    <w:p w14:paraId="49A137D0" w14:textId="77777777" w:rsidR="003037FF" w:rsidRPr="00657418" w:rsidRDefault="003037FF" w:rsidP="003037FF">
      <w:pPr>
        <w:spacing w:after="240" w:line="300" w:lineRule="auto"/>
        <w:rPr>
          <w:rFonts w:ascii="Calibri" w:hAnsi="Calibri"/>
          <w:strike/>
        </w:rPr>
      </w:pPr>
      <w:r w:rsidRPr="00657418">
        <w:rPr>
          <w:rFonts w:ascii="Calibri" w:hAnsi="Calibri"/>
        </w:rPr>
        <w:t>Innklagede har anført at Coca- Cola Life særlig retter seg mot voksne. Målgruppen angis å være 20 – 49 år, med en hovedtyngde på gruppen 40 – 49 år. Utvalget finner at den fremlagte markedskommunikasjonen støtter dette. Det er ikke holdepunkter for å legge til grunn at produktet primært konsumeres av barn. Utvalget kan heller ikke se at produktets innhold, smak og farge, utforming av flaske, design på etikett o.l. er særlig rettet mot barn.</w:t>
      </w:r>
    </w:p>
    <w:p w14:paraId="48E6F7DC" w14:textId="77777777" w:rsidR="003037FF" w:rsidRPr="00657418" w:rsidRDefault="003037FF" w:rsidP="003037FF">
      <w:pPr>
        <w:spacing w:after="240" w:line="300" w:lineRule="auto"/>
        <w:rPr>
          <w:rFonts w:ascii="Calibri" w:hAnsi="Calibri"/>
        </w:rPr>
      </w:pPr>
      <w:r w:rsidRPr="00657418">
        <w:rPr>
          <w:rFonts w:ascii="Calibri" w:hAnsi="Calibri"/>
          <w:u w:val="single"/>
        </w:rPr>
        <w:t xml:space="preserve">Mediet: </w:t>
      </w:r>
      <w:r w:rsidRPr="00657418">
        <w:rPr>
          <w:rFonts w:ascii="Calibri" w:hAnsi="Calibri"/>
        </w:rPr>
        <w:t xml:space="preserve">Det fremgår av det markedsføringsmateriellet som er fremlagt av innklagede at produktet markedsføres via en rekke forskjellige medier. Klagen retter seg mot den del av kampanjen som har tilknytning til Narvesens utsalg, herunder plakater, såkalte boards, og annonsering på Narvesens hjemmeside. Utvalget begrenser derfor sin vurdering til denne delen av kampanjen. </w:t>
      </w:r>
    </w:p>
    <w:p w14:paraId="5FBF8FD5" w14:textId="77777777" w:rsidR="003037FF" w:rsidRPr="00657418" w:rsidRDefault="003037FF" w:rsidP="003037FF">
      <w:pPr>
        <w:spacing w:after="240" w:line="300" w:lineRule="auto"/>
        <w:rPr>
          <w:rFonts w:ascii="Calibri" w:hAnsi="Calibri"/>
        </w:rPr>
      </w:pPr>
      <w:r w:rsidRPr="00657418">
        <w:rPr>
          <w:rFonts w:ascii="Calibri" w:hAnsi="Calibri"/>
        </w:rPr>
        <w:t>Narvesen selger norske og internasjonale aviser og magasiner, bøker, tradisjonelle kioskvarer, kaffe, fersk mat og bakervarer, tippespill, billetter mm. Selv om en del av produktspekteret også henvender seg til barn og unge, blir spørsmålet også her i hvor stor grad Narvesenkioskene særlig appellerer til barn. I henhold til veiledningen vil det være av særlig betydning om barn er den uttalte målgruppen for mediet som benyttes. Innklagede oppgir at Narvesen har en betydelig overvekt av kunder i alderen 30 – 40 år. Barn er således ikke den uttalte målgruppen. Den fremlagte hjemmesiden fremstår heller ikke som en type internettside som er spesielt rettet mot barn. Det samme gjelder den avbildede plakat/board. Denne fremstår verken hva gjelder utforming, format eller plassering som spesielt retten mot barn.</w:t>
      </w:r>
    </w:p>
    <w:p w14:paraId="52FDC135" w14:textId="77777777" w:rsidR="003037FF" w:rsidRPr="00657418" w:rsidRDefault="003037FF" w:rsidP="003037FF">
      <w:pPr>
        <w:spacing w:after="240" w:line="276" w:lineRule="auto"/>
        <w:rPr>
          <w:rFonts w:ascii="Calibri" w:hAnsi="Calibri"/>
        </w:rPr>
      </w:pPr>
      <w:r w:rsidRPr="00657418">
        <w:rPr>
          <w:rFonts w:ascii="Calibri" w:hAnsi="Calibri"/>
          <w:u w:val="single"/>
        </w:rPr>
        <w:lastRenderedPageBreak/>
        <w:t xml:space="preserve">Virkemidler:  </w:t>
      </w:r>
      <w:r w:rsidRPr="00657418">
        <w:rPr>
          <w:rFonts w:ascii="Calibri" w:hAnsi="Calibri"/>
        </w:rPr>
        <w:t xml:space="preserve">Innklagede har i detalj redegjort for de virkemidler som er benyttet i Narvesen i de to ukene kampanjen pågikk. Kampanjen inkluderte en tidsbegrenset prismekanikk der forbrukere kunne kjøpe Coca-Cola Life og få med en valgfri colavariant fra Coca-Cola (Coca-Cola regular, zero eller light). Til å informere om dette tilbudet benyttet Narvesen seg av plakater, hylleforkant og digitale kundeapper. Butikkpersonalet hadde grønne t-skjorter med produktets logo på brystet. Innklagede har anført at alle virkemidler var utviklet spesielt med tanke på en voksen målgruppe, primært 40 – 49 år, sekundært 20 – 39 år . </w:t>
      </w:r>
    </w:p>
    <w:p w14:paraId="6BE9FE7E" w14:textId="77777777" w:rsidR="003037FF" w:rsidRPr="00657418" w:rsidRDefault="003037FF" w:rsidP="003037FF">
      <w:pPr>
        <w:spacing w:after="240" w:line="276" w:lineRule="auto"/>
        <w:rPr>
          <w:rFonts w:ascii="Calibri" w:hAnsi="Calibri"/>
        </w:rPr>
      </w:pPr>
      <w:r w:rsidRPr="00657418">
        <w:rPr>
          <w:rFonts w:ascii="Calibri" w:hAnsi="Calibri"/>
        </w:rPr>
        <w:t xml:space="preserve">Utvalget finner at alt kampanjemateriell fremstår i en form som tilsier at målgruppen er som anført av innklagede. Det er først og fremst fokusert på produktene. Det er en gjennomført og bevisst bruk av fargene grønt og rødt, og billedbruken fokuserer på grønn natur i tillegg til produktene. Det anvendes ingen utforming eller avbildning som anvender barn eller som må antas å ha en særlig appell til barn. Det anvendes ingen tegneseriefigurer eller personer som særlig retter seg mot barn og språkføringen er ikke rettet mot barn. </w:t>
      </w:r>
    </w:p>
    <w:p w14:paraId="0AD52BBA" w14:textId="77777777" w:rsidR="003037FF" w:rsidRPr="00657418" w:rsidRDefault="003037FF" w:rsidP="003037FF">
      <w:pPr>
        <w:spacing w:after="240" w:line="276" w:lineRule="auto"/>
        <w:rPr>
          <w:rFonts w:ascii="Calibri" w:hAnsi="Calibri"/>
        </w:rPr>
      </w:pPr>
      <w:r w:rsidRPr="00657418">
        <w:rPr>
          <w:rFonts w:ascii="Calibri" w:hAnsi="Calibri"/>
        </w:rPr>
        <w:t>Det er anvendt en tilgift i form av at man får med en valgfri cola fra det øvrige sortimentet ved kjøp av Coca-Cola Life. Realiteten blir da at man får en prisreduksjon på 50 %. Klager har betegnet dette som en type 2 for 1 markedsføring og anført at det oppmuntrer til overforbruk hos barn.  Utvalget vil poengtere at et høyt sukkerinntak er vanskelig å forene med et balansert kosthold.</w:t>
      </w:r>
      <w:r w:rsidRPr="00657418">
        <w:rPr>
          <w:rFonts w:ascii="Calibri" w:hAnsi="Calibri"/>
          <w:color w:val="ED7D31"/>
        </w:rPr>
        <w:t xml:space="preserve"> </w:t>
      </w:r>
      <w:r w:rsidRPr="00657418">
        <w:rPr>
          <w:rFonts w:ascii="Calibri" w:hAnsi="Calibri"/>
        </w:rPr>
        <w:t>Utvalget finner ikke holdepunkter for å legge til grunn at barn er mer prisbevisste enn andre aldersgrupper. Utvalget kan heller ikke se at dette er et virkemiddel som er spesielt rettet mot barn</w:t>
      </w:r>
      <w:r w:rsidRPr="00657418">
        <w:rPr>
          <w:rFonts w:ascii="Calibri" w:hAnsi="Calibri"/>
          <w:color w:val="ED7D31"/>
        </w:rPr>
        <w:t xml:space="preserve">. </w:t>
      </w:r>
    </w:p>
    <w:p w14:paraId="2EFB2D1A" w14:textId="77777777" w:rsidR="003037FF" w:rsidRPr="00657418" w:rsidRDefault="003037FF" w:rsidP="003037FF">
      <w:pPr>
        <w:spacing w:after="240" w:line="276" w:lineRule="auto"/>
        <w:rPr>
          <w:rFonts w:ascii="Calibri" w:hAnsi="Calibri"/>
        </w:rPr>
      </w:pPr>
      <w:r w:rsidRPr="00657418">
        <w:rPr>
          <w:rFonts w:ascii="Calibri" w:hAnsi="Calibri"/>
        </w:rPr>
        <w:t>Basert på dette anses ikke markedsføringen av kampanje i Narvesen for Coca-Cola Life for å være i strid med retningslinjene i MFU.</w:t>
      </w:r>
    </w:p>
    <w:p w14:paraId="74FE1090" w14:textId="77777777" w:rsidR="003037FF" w:rsidRPr="00657418" w:rsidRDefault="003037FF" w:rsidP="003037FF">
      <w:pPr>
        <w:spacing w:after="240" w:line="276" w:lineRule="auto"/>
        <w:rPr>
          <w:rFonts w:ascii="Calibri" w:hAnsi="Calibri"/>
        </w:rPr>
      </w:pPr>
      <w:r w:rsidRPr="00657418">
        <w:rPr>
          <w:rFonts w:ascii="Calibri" w:hAnsi="Calibri"/>
        </w:rPr>
        <w:t>Vedtaket er enstemmig.</w:t>
      </w:r>
    </w:p>
    <w:p w14:paraId="51CE6783" w14:textId="77777777" w:rsidR="00657418" w:rsidRDefault="00657418" w:rsidP="003037FF">
      <w:pPr>
        <w:rPr>
          <w:rFonts w:ascii="Calibri" w:hAnsi="Calibri"/>
        </w:rPr>
      </w:pPr>
    </w:p>
    <w:p w14:paraId="7665E886" w14:textId="77777777" w:rsidR="00822004" w:rsidRDefault="00822004" w:rsidP="003037FF">
      <w:pPr>
        <w:rPr>
          <w:rFonts w:ascii="Calibri" w:hAnsi="Calibri"/>
        </w:rPr>
      </w:pPr>
    </w:p>
    <w:p w14:paraId="3E965803" w14:textId="77777777" w:rsidR="00822004" w:rsidRDefault="00822004" w:rsidP="003037FF">
      <w:pPr>
        <w:rPr>
          <w:rFonts w:ascii="Calibri" w:hAnsi="Calibri"/>
        </w:rPr>
      </w:pPr>
    </w:p>
    <w:p w14:paraId="28BB4455" w14:textId="77777777" w:rsidR="00822004" w:rsidRDefault="00822004" w:rsidP="003037FF">
      <w:pPr>
        <w:rPr>
          <w:rFonts w:ascii="Calibri" w:hAnsi="Calibri"/>
        </w:rPr>
      </w:pPr>
    </w:p>
    <w:p w14:paraId="3339312B" w14:textId="77777777" w:rsidR="00822004" w:rsidRDefault="00822004" w:rsidP="003037FF">
      <w:pPr>
        <w:rPr>
          <w:rFonts w:ascii="Calibri" w:hAnsi="Calibri"/>
        </w:rPr>
      </w:pPr>
    </w:p>
    <w:p w14:paraId="3420129E" w14:textId="77777777" w:rsidR="00822004" w:rsidRDefault="00822004" w:rsidP="003037FF">
      <w:pPr>
        <w:rPr>
          <w:rFonts w:ascii="Calibri" w:hAnsi="Calibri"/>
        </w:rPr>
      </w:pPr>
    </w:p>
    <w:p w14:paraId="4D7702A0" w14:textId="77777777" w:rsidR="00822004" w:rsidRDefault="00822004" w:rsidP="003037FF">
      <w:pPr>
        <w:rPr>
          <w:rFonts w:ascii="Calibri" w:hAnsi="Calibri"/>
        </w:rPr>
      </w:pPr>
    </w:p>
    <w:p w14:paraId="69AC9C0C" w14:textId="77777777" w:rsidR="00822004" w:rsidRDefault="00822004" w:rsidP="003037FF">
      <w:pPr>
        <w:rPr>
          <w:rFonts w:ascii="Calibri" w:hAnsi="Calibri"/>
        </w:rPr>
      </w:pPr>
    </w:p>
    <w:p w14:paraId="1DEB7617" w14:textId="77777777" w:rsidR="00822004" w:rsidRDefault="00822004" w:rsidP="003037FF">
      <w:pPr>
        <w:rPr>
          <w:rFonts w:ascii="Calibri" w:hAnsi="Calibri"/>
        </w:rPr>
      </w:pPr>
    </w:p>
    <w:p w14:paraId="6D1E2240" w14:textId="77777777" w:rsidR="00822004" w:rsidRDefault="00822004" w:rsidP="003037FF">
      <w:pPr>
        <w:rPr>
          <w:rFonts w:ascii="Calibri" w:hAnsi="Calibri"/>
        </w:rPr>
      </w:pPr>
    </w:p>
    <w:p w14:paraId="3814DF8C" w14:textId="77777777" w:rsidR="00822004" w:rsidRDefault="00822004" w:rsidP="003037FF">
      <w:pPr>
        <w:rPr>
          <w:rFonts w:ascii="Calibri" w:hAnsi="Calibri"/>
        </w:rPr>
      </w:pPr>
    </w:p>
    <w:p w14:paraId="13D0BFB9" w14:textId="77777777" w:rsidR="00822004" w:rsidRDefault="00822004" w:rsidP="003037FF">
      <w:pPr>
        <w:rPr>
          <w:rFonts w:ascii="Calibri" w:hAnsi="Calibri"/>
        </w:rPr>
      </w:pPr>
    </w:p>
    <w:p w14:paraId="4A57E915" w14:textId="77777777" w:rsidR="00822004" w:rsidRDefault="00822004" w:rsidP="003037FF">
      <w:pPr>
        <w:rPr>
          <w:rFonts w:ascii="Calibri" w:hAnsi="Calibri"/>
        </w:rPr>
      </w:pPr>
    </w:p>
    <w:p w14:paraId="2995B268" w14:textId="77777777" w:rsidR="00822004" w:rsidRDefault="00822004" w:rsidP="003037FF">
      <w:pPr>
        <w:rPr>
          <w:rFonts w:ascii="Calibri" w:hAnsi="Calibri"/>
        </w:rPr>
      </w:pPr>
    </w:p>
    <w:p w14:paraId="6EEA0935" w14:textId="77777777" w:rsidR="00822004" w:rsidRDefault="00822004" w:rsidP="003037FF">
      <w:pPr>
        <w:rPr>
          <w:rFonts w:ascii="Calibri" w:hAnsi="Calibri"/>
        </w:rPr>
      </w:pPr>
    </w:p>
    <w:p w14:paraId="237036C2" w14:textId="77777777" w:rsidR="00822004" w:rsidRDefault="00822004" w:rsidP="003037FF">
      <w:pPr>
        <w:rPr>
          <w:rFonts w:ascii="Calibri" w:hAnsi="Calibri"/>
          <w:b/>
          <w:sz w:val="32"/>
          <w:szCs w:val="32"/>
        </w:rPr>
      </w:pPr>
    </w:p>
    <w:p w14:paraId="22F177BC" w14:textId="77777777" w:rsidR="003037FF" w:rsidRPr="005F25E1" w:rsidRDefault="00BF53FE" w:rsidP="003037FF">
      <w:pPr>
        <w:rPr>
          <w:rFonts w:ascii="Calibri" w:hAnsi="Calibri"/>
          <w:b/>
        </w:rPr>
      </w:pPr>
      <w:r w:rsidRPr="005F25E1">
        <w:rPr>
          <w:rFonts w:ascii="Calibri" w:hAnsi="Calibri"/>
          <w:b/>
        </w:rPr>
        <w:t>S</w:t>
      </w:r>
      <w:r w:rsidR="003037FF" w:rsidRPr="005F25E1">
        <w:rPr>
          <w:rFonts w:ascii="Calibri" w:hAnsi="Calibri"/>
          <w:b/>
        </w:rPr>
        <w:t>ak 5/2015 Emballasje frokostblandinger</w:t>
      </w:r>
      <w:r w:rsidR="00657418" w:rsidRPr="005F25E1">
        <w:rPr>
          <w:rFonts w:ascii="Calibri" w:hAnsi="Calibri"/>
          <w:b/>
        </w:rPr>
        <w:t>:</w:t>
      </w:r>
    </w:p>
    <w:p w14:paraId="248B372C" w14:textId="77777777" w:rsidR="003037FF" w:rsidRPr="005F25E1" w:rsidRDefault="003037FF" w:rsidP="003037FF">
      <w:pPr>
        <w:pStyle w:val="Brdtekst"/>
        <w:rPr>
          <w:rFonts w:ascii="Calibri" w:hAnsi="Calibri"/>
          <w:b/>
          <w:sz w:val="24"/>
        </w:rPr>
      </w:pPr>
    </w:p>
    <w:p w14:paraId="0BD05E97" w14:textId="77777777" w:rsidR="003037FF" w:rsidRPr="005F25E1" w:rsidRDefault="003037FF" w:rsidP="003037FF">
      <w:pPr>
        <w:pStyle w:val="Brdtekst"/>
        <w:rPr>
          <w:rFonts w:ascii="Calibri" w:hAnsi="Calibri"/>
          <w:b/>
          <w:sz w:val="24"/>
        </w:rPr>
      </w:pPr>
      <w:r w:rsidRPr="005F25E1">
        <w:rPr>
          <w:rFonts w:ascii="Calibri" w:hAnsi="Calibri"/>
          <w:b/>
          <w:sz w:val="24"/>
        </w:rPr>
        <w:t>Klage til MFU:</w:t>
      </w:r>
    </w:p>
    <w:p w14:paraId="53C984E5" w14:textId="77777777" w:rsidR="003037FF" w:rsidRPr="00DC48FB" w:rsidRDefault="003037FF" w:rsidP="003037FF">
      <w:pPr>
        <w:widowControl w:val="0"/>
        <w:autoSpaceDE w:val="0"/>
        <w:autoSpaceDN w:val="0"/>
        <w:adjustRightInd w:val="0"/>
        <w:spacing w:after="240"/>
        <w:rPr>
          <w:rFonts w:ascii="Times" w:eastAsia="DengXian" w:hAnsi="Times" w:cs="Times"/>
          <w:lang w:val="en-US" w:eastAsia="nb-NO"/>
        </w:rPr>
      </w:pPr>
      <w:r w:rsidRPr="00DC48FB">
        <w:rPr>
          <w:rFonts w:ascii="Times" w:eastAsia="DengXian" w:hAnsi="Times" w:cs="Times"/>
          <w:lang w:val="en-US" w:eastAsia="nb-NO"/>
        </w:rPr>
        <w:t>Klage på markedsføring av 6 stk. frokostblandinger</w:t>
      </w:r>
    </w:p>
    <w:p w14:paraId="74FC2E50" w14:textId="51507B49" w:rsidR="003037FF" w:rsidRPr="00425EB1" w:rsidRDefault="006E759A" w:rsidP="003037FF">
      <w:pPr>
        <w:widowControl w:val="0"/>
        <w:autoSpaceDE w:val="0"/>
        <w:autoSpaceDN w:val="0"/>
        <w:adjustRightInd w:val="0"/>
        <w:rPr>
          <w:rFonts w:ascii="Times" w:eastAsia="DengXian" w:hAnsi="Times" w:cs="Times"/>
          <w:lang w:val="en-US" w:eastAsia="nb-NO"/>
        </w:rPr>
      </w:pPr>
      <w:r w:rsidRPr="00425EB1">
        <w:rPr>
          <w:rFonts w:ascii="Times" w:eastAsia="DengXian" w:hAnsi="Times" w:cs="Times"/>
          <w:noProof/>
          <w:lang w:val="en-US" w:eastAsia="nb-NO"/>
        </w:rPr>
        <w:drawing>
          <wp:inline distT="0" distB="0" distL="0" distR="0" wp14:anchorId="076D7E06" wp14:editId="5FFEE97E">
            <wp:extent cx="8126730" cy="5035550"/>
            <wp:effectExtent l="0" t="0" r="1270" b="0"/>
            <wp:docPr id="17"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2"/>
                    <pic:cNvPicPr>
                      <a:picLocks noChangeAspect="1" noChangeArrowheads="1"/>
                    </pic:cNvPicPr>
                  </pic:nvPicPr>
                  <pic:blipFill>
                    <a:blip r:embed="rId28">
                      <a:extLst>
                        <a:ext uri="{28A0092B-C50C-407E-A947-70E740481C1C}">
                          <a14:useLocalDpi xmlns:a14="http://schemas.microsoft.com/office/drawing/2010/main"/>
                        </a:ext>
                      </a:extLst>
                    </a:blip>
                    <a:srcRect/>
                    <a:stretch>
                      <a:fillRect/>
                    </a:stretch>
                  </pic:blipFill>
                  <pic:spPr bwMode="auto">
                    <a:xfrm>
                      <a:off x="0" y="0"/>
                      <a:ext cx="8126730" cy="5035550"/>
                    </a:xfrm>
                    <a:prstGeom prst="rect">
                      <a:avLst/>
                    </a:prstGeom>
                    <a:noFill/>
                    <a:ln>
                      <a:noFill/>
                    </a:ln>
                  </pic:spPr>
                </pic:pic>
              </a:graphicData>
            </a:graphic>
          </wp:inline>
        </w:drawing>
      </w:r>
    </w:p>
    <w:p w14:paraId="0989AD33" w14:textId="77777777" w:rsidR="003037FF" w:rsidRPr="00DC48FB" w:rsidRDefault="003037FF" w:rsidP="003037FF">
      <w:pPr>
        <w:widowControl w:val="0"/>
        <w:autoSpaceDE w:val="0"/>
        <w:autoSpaceDN w:val="0"/>
        <w:adjustRightInd w:val="0"/>
        <w:spacing w:after="240"/>
        <w:rPr>
          <w:rFonts w:ascii="Calibri" w:eastAsia="DengXian" w:hAnsi="Calibri" w:cs="Times"/>
          <w:lang w:val="en-US" w:eastAsia="nb-NO"/>
        </w:rPr>
      </w:pPr>
      <w:r w:rsidRPr="00DC48FB">
        <w:rPr>
          <w:rFonts w:ascii="Calibri" w:eastAsia="DengXian" w:hAnsi="Calibri" w:cs="Arial"/>
          <w:lang w:val="en-US" w:eastAsia="nb-NO"/>
        </w:rPr>
        <w:t>Forbrukerrådet vil med dette klage inn følgende frokostblandinger for markedsføring rettet mot barn:</w:t>
      </w:r>
    </w:p>
    <w:p w14:paraId="01C63401" w14:textId="77777777" w:rsidR="003037FF" w:rsidRPr="00657418" w:rsidRDefault="003037FF" w:rsidP="003037FF">
      <w:pPr>
        <w:widowControl w:val="0"/>
        <w:numPr>
          <w:ilvl w:val="0"/>
          <w:numId w:val="16"/>
        </w:numPr>
        <w:tabs>
          <w:tab w:val="left" w:pos="220"/>
          <w:tab w:val="left" w:pos="720"/>
        </w:tabs>
        <w:autoSpaceDE w:val="0"/>
        <w:autoSpaceDN w:val="0"/>
        <w:adjustRightInd w:val="0"/>
        <w:spacing w:after="293"/>
        <w:ind w:hanging="720"/>
        <w:rPr>
          <w:rFonts w:ascii="Calibri" w:eastAsia="DengXian" w:hAnsi="Calibri" w:cs="Arial"/>
          <w:lang w:val="en-US" w:eastAsia="nb-NO"/>
        </w:rPr>
      </w:pPr>
      <w:r w:rsidRPr="00657418">
        <w:rPr>
          <w:rFonts w:ascii="Calibri" w:eastAsia="DengXian" w:hAnsi="Calibri" w:cs="Arial"/>
          <w:lang w:val="en-US" w:eastAsia="nb-NO"/>
        </w:rPr>
        <w:t xml:space="preserve">Weetabix Weetos Choco </w:t>
      </w:r>
    </w:p>
    <w:p w14:paraId="2BC5BFDD" w14:textId="77777777" w:rsidR="003037FF" w:rsidRPr="00657418" w:rsidRDefault="003037FF" w:rsidP="003037FF">
      <w:pPr>
        <w:widowControl w:val="0"/>
        <w:numPr>
          <w:ilvl w:val="0"/>
          <w:numId w:val="16"/>
        </w:numPr>
        <w:tabs>
          <w:tab w:val="left" w:pos="220"/>
          <w:tab w:val="left" w:pos="720"/>
        </w:tabs>
        <w:autoSpaceDE w:val="0"/>
        <w:autoSpaceDN w:val="0"/>
        <w:adjustRightInd w:val="0"/>
        <w:spacing w:after="293"/>
        <w:ind w:hanging="720"/>
        <w:rPr>
          <w:rFonts w:ascii="Calibri" w:eastAsia="DengXian" w:hAnsi="Calibri" w:cs="Arial"/>
          <w:lang w:val="en-US" w:eastAsia="nb-NO"/>
        </w:rPr>
      </w:pPr>
      <w:r w:rsidRPr="00657418">
        <w:rPr>
          <w:rFonts w:ascii="Calibri" w:eastAsia="DengXian" w:hAnsi="Calibri" w:cs="Arial"/>
          <w:lang w:val="en-US" w:eastAsia="nb-NO"/>
        </w:rPr>
        <w:t xml:space="preserve">Nestlé Nesquik </w:t>
      </w:r>
    </w:p>
    <w:p w14:paraId="5C5E4F49" w14:textId="77777777" w:rsidR="003037FF" w:rsidRPr="00657418" w:rsidRDefault="003037FF" w:rsidP="003037FF">
      <w:pPr>
        <w:widowControl w:val="0"/>
        <w:numPr>
          <w:ilvl w:val="0"/>
          <w:numId w:val="16"/>
        </w:numPr>
        <w:tabs>
          <w:tab w:val="left" w:pos="220"/>
          <w:tab w:val="left" w:pos="720"/>
        </w:tabs>
        <w:autoSpaceDE w:val="0"/>
        <w:autoSpaceDN w:val="0"/>
        <w:adjustRightInd w:val="0"/>
        <w:spacing w:after="293"/>
        <w:ind w:hanging="720"/>
        <w:rPr>
          <w:rFonts w:ascii="Calibri" w:eastAsia="DengXian" w:hAnsi="Calibri" w:cs="Arial"/>
          <w:lang w:val="en-US" w:eastAsia="nb-NO"/>
        </w:rPr>
      </w:pPr>
      <w:r w:rsidRPr="00657418">
        <w:rPr>
          <w:rFonts w:ascii="Calibri" w:eastAsia="DengXian" w:hAnsi="Calibri" w:cs="Arial"/>
          <w:lang w:val="en-US" w:eastAsia="nb-NO"/>
        </w:rPr>
        <w:t xml:space="preserve">Kellogg’s Coco Pops Crunchers </w:t>
      </w:r>
    </w:p>
    <w:p w14:paraId="291497BC" w14:textId="77777777" w:rsidR="003037FF" w:rsidRPr="00657418" w:rsidRDefault="003037FF" w:rsidP="003037FF">
      <w:pPr>
        <w:widowControl w:val="0"/>
        <w:numPr>
          <w:ilvl w:val="0"/>
          <w:numId w:val="16"/>
        </w:numPr>
        <w:tabs>
          <w:tab w:val="left" w:pos="220"/>
          <w:tab w:val="left" w:pos="720"/>
        </w:tabs>
        <w:autoSpaceDE w:val="0"/>
        <w:autoSpaceDN w:val="0"/>
        <w:adjustRightInd w:val="0"/>
        <w:spacing w:after="293"/>
        <w:ind w:hanging="720"/>
        <w:rPr>
          <w:rFonts w:ascii="Calibri" w:eastAsia="DengXian" w:hAnsi="Calibri" w:cs="Arial"/>
          <w:lang w:val="en-US" w:eastAsia="nb-NO"/>
        </w:rPr>
      </w:pPr>
      <w:r w:rsidRPr="00657418">
        <w:rPr>
          <w:rFonts w:ascii="Calibri" w:eastAsia="DengXian" w:hAnsi="Calibri" w:cs="Arial"/>
          <w:lang w:val="en-US" w:eastAsia="nb-NO"/>
        </w:rPr>
        <w:t xml:space="preserve">Nestlé Lion Cereals </w:t>
      </w:r>
    </w:p>
    <w:p w14:paraId="160DD693" w14:textId="77777777" w:rsidR="003037FF" w:rsidRPr="00657418" w:rsidRDefault="003037FF" w:rsidP="003037FF">
      <w:pPr>
        <w:widowControl w:val="0"/>
        <w:numPr>
          <w:ilvl w:val="0"/>
          <w:numId w:val="16"/>
        </w:numPr>
        <w:tabs>
          <w:tab w:val="left" w:pos="220"/>
          <w:tab w:val="left" w:pos="720"/>
        </w:tabs>
        <w:autoSpaceDE w:val="0"/>
        <w:autoSpaceDN w:val="0"/>
        <w:adjustRightInd w:val="0"/>
        <w:spacing w:after="293"/>
        <w:ind w:hanging="720"/>
        <w:rPr>
          <w:rFonts w:ascii="Calibri" w:eastAsia="DengXian" w:hAnsi="Calibri" w:cs="Arial"/>
          <w:lang w:val="en-US" w:eastAsia="nb-NO"/>
        </w:rPr>
      </w:pPr>
      <w:r w:rsidRPr="00657418">
        <w:rPr>
          <w:rFonts w:ascii="Calibri" w:eastAsia="DengXian" w:hAnsi="Calibri" w:cs="Arial"/>
          <w:lang w:val="en-US" w:eastAsia="nb-NO"/>
        </w:rPr>
        <w:lastRenderedPageBreak/>
        <w:t xml:space="preserve">COOP Honey Bees </w:t>
      </w:r>
    </w:p>
    <w:p w14:paraId="2BED7FA0" w14:textId="77777777" w:rsidR="003037FF" w:rsidRPr="00657418" w:rsidRDefault="003037FF" w:rsidP="003037FF">
      <w:pPr>
        <w:widowControl w:val="0"/>
        <w:numPr>
          <w:ilvl w:val="0"/>
          <w:numId w:val="16"/>
        </w:numPr>
        <w:tabs>
          <w:tab w:val="left" w:pos="220"/>
          <w:tab w:val="left" w:pos="720"/>
        </w:tabs>
        <w:autoSpaceDE w:val="0"/>
        <w:autoSpaceDN w:val="0"/>
        <w:adjustRightInd w:val="0"/>
        <w:spacing w:after="293"/>
        <w:ind w:hanging="720"/>
        <w:rPr>
          <w:rFonts w:ascii="Calibri" w:eastAsia="DengXian" w:hAnsi="Calibri" w:cs="Arial"/>
          <w:lang w:val="en-US" w:eastAsia="nb-NO"/>
        </w:rPr>
      </w:pPr>
      <w:r w:rsidRPr="00657418">
        <w:rPr>
          <w:rFonts w:ascii="Calibri" w:eastAsia="DengXian" w:hAnsi="Calibri" w:cs="Arial"/>
          <w:lang w:val="en-US" w:eastAsia="nb-NO"/>
        </w:rPr>
        <w:t xml:space="preserve">Kellogg’s Honey-korn Smacks </w:t>
      </w:r>
    </w:p>
    <w:p w14:paraId="5145D5C5" w14:textId="77777777" w:rsidR="003037FF" w:rsidRPr="00657418" w:rsidRDefault="003037FF" w:rsidP="003037FF">
      <w:pPr>
        <w:widowControl w:val="0"/>
        <w:autoSpaceDE w:val="0"/>
        <w:autoSpaceDN w:val="0"/>
        <w:adjustRightInd w:val="0"/>
        <w:spacing w:after="240"/>
        <w:rPr>
          <w:rFonts w:ascii="Calibri" w:eastAsia="DengXian" w:hAnsi="Calibri" w:cs="Times"/>
          <w:lang w:val="en-US" w:eastAsia="nb-NO"/>
        </w:rPr>
      </w:pPr>
      <w:proofErr w:type="gramStart"/>
      <w:r w:rsidRPr="00657418">
        <w:rPr>
          <w:rFonts w:ascii="Calibri" w:eastAsia="DengXian" w:hAnsi="Calibri" w:cs="Arial"/>
          <w:lang w:val="en-US" w:eastAsia="nb-NO"/>
        </w:rPr>
        <w:t>I følge MFUs produktliste skal ikke frokostblandinger med mer enn 20 gram sukker per 100 gram vare markedsføres til barn.</w:t>
      </w:r>
      <w:proofErr w:type="gramEnd"/>
      <w:r w:rsidRPr="00657418">
        <w:rPr>
          <w:rFonts w:ascii="Calibri" w:eastAsia="DengXian" w:hAnsi="Calibri" w:cs="Arial"/>
          <w:lang w:val="en-US" w:eastAsia="nb-NO"/>
        </w:rPr>
        <w:t xml:space="preserve"> Fredag 13.mars presenterte VG en test av </w:t>
      </w:r>
      <w:proofErr w:type="gramStart"/>
      <w:r w:rsidRPr="00657418">
        <w:rPr>
          <w:rFonts w:ascii="Calibri" w:eastAsia="DengXian" w:hAnsi="Calibri" w:cs="Arial"/>
          <w:lang w:val="en-US" w:eastAsia="nb-NO"/>
        </w:rPr>
        <w:t>16 frokostblandinger</w:t>
      </w:r>
      <w:proofErr w:type="gramEnd"/>
      <w:r w:rsidRPr="00657418">
        <w:rPr>
          <w:rFonts w:ascii="Calibri" w:eastAsia="DengXian" w:hAnsi="Calibri" w:cs="Arial"/>
          <w:lang w:val="en-US" w:eastAsia="nb-NO"/>
        </w:rPr>
        <w:t xml:space="preserve"> som de definerte som rettet mot barn. Vi har tatt utgangspunkt i denne testen, men presiserer at dette utvalget ikke </w:t>
      </w:r>
      <w:proofErr w:type="gramStart"/>
      <w:r w:rsidRPr="00657418">
        <w:rPr>
          <w:rFonts w:ascii="Calibri" w:eastAsia="DengXian" w:hAnsi="Calibri" w:cs="Arial"/>
          <w:lang w:val="en-US" w:eastAsia="nb-NO"/>
        </w:rPr>
        <w:t>dekker</w:t>
      </w:r>
      <w:proofErr w:type="gramEnd"/>
      <w:r w:rsidRPr="00657418">
        <w:rPr>
          <w:rFonts w:ascii="Calibri" w:eastAsia="DengXian" w:hAnsi="Calibri" w:cs="Arial"/>
          <w:lang w:val="en-US" w:eastAsia="nb-NO"/>
        </w:rPr>
        <w:t xml:space="preserve"> hele markedet for produkter i denne kategorien. I testen var det 11 produkter som hadde mer sukker enn grensen satt av MFU, mens 9 produkter var utformet i </w:t>
      </w:r>
      <w:proofErr w:type="gramStart"/>
      <w:r w:rsidRPr="00657418">
        <w:rPr>
          <w:rFonts w:ascii="Calibri" w:eastAsia="DengXian" w:hAnsi="Calibri" w:cs="Arial"/>
          <w:lang w:val="en-US" w:eastAsia="nb-NO"/>
        </w:rPr>
        <w:t>et</w:t>
      </w:r>
      <w:proofErr w:type="gramEnd"/>
      <w:r w:rsidRPr="00657418">
        <w:rPr>
          <w:rFonts w:ascii="Calibri" w:eastAsia="DengXian" w:hAnsi="Calibri" w:cs="Arial"/>
          <w:lang w:val="en-US" w:eastAsia="nb-NO"/>
        </w:rPr>
        <w:t xml:space="preserve"> barnerettet design og med emballasje som særlig kommuniserer til barn. Det er 6 produkter som både har høyt sukkerinnhold (&gt;20 g/100g) </w:t>
      </w:r>
      <w:proofErr w:type="gramStart"/>
      <w:r w:rsidRPr="00657418">
        <w:rPr>
          <w:rFonts w:ascii="Calibri" w:eastAsia="DengXian" w:hAnsi="Calibri" w:cs="Arial"/>
          <w:lang w:val="en-US" w:eastAsia="nb-NO"/>
        </w:rPr>
        <w:t>og</w:t>
      </w:r>
      <w:proofErr w:type="gramEnd"/>
      <w:r w:rsidRPr="00657418">
        <w:rPr>
          <w:rFonts w:ascii="Calibri" w:eastAsia="DengXian" w:hAnsi="Calibri" w:cs="Arial"/>
          <w:lang w:val="en-US" w:eastAsia="nb-NO"/>
        </w:rPr>
        <w:t xml:space="preserve"> barnedesign, og det er disse produktene Forbrukerrådet klager inn for MFU. Vi presiserer at </w:t>
      </w:r>
      <w:proofErr w:type="gramStart"/>
      <w:r w:rsidRPr="00657418">
        <w:rPr>
          <w:rFonts w:ascii="Calibri" w:eastAsia="DengXian" w:hAnsi="Calibri" w:cs="Arial"/>
          <w:lang w:val="en-US" w:eastAsia="nb-NO"/>
        </w:rPr>
        <w:t>vi</w:t>
      </w:r>
      <w:proofErr w:type="gramEnd"/>
      <w:r w:rsidRPr="00657418">
        <w:rPr>
          <w:rFonts w:ascii="Calibri" w:eastAsia="DengXian" w:hAnsi="Calibri" w:cs="Arial"/>
          <w:lang w:val="en-US" w:eastAsia="nb-NO"/>
        </w:rPr>
        <w:t xml:space="preserve"> ikke klager inn </w:t>
      </w:r>
      <w:r w:rsidRPr="00657418">
        <w:rPr>
          <w:rFonts w:ascii="Calibri" w:eastAsia="DengXian" w:hAnsi="Calibri" w:cs="Times"/>
          <w:lang w:val="en-US" w:eastAsia="nb-NO"/>
        </w:rPr>
        <w:t xml:space="preserve">alle </w:t>
      </w:r>
      <w:r w:rsidRPr="00657418">
        <w:rPr>
          <w:rFonts w:ascii="Calibri" w:eastAsia="DengXian" w:hAnsi="Calibri" w:cs="Arial"/>
          <w:lang w:val="en-US" w:eastAsia="nb-NO"/>
        </w:rPr>
        <w:t>produkter med sukkerinnhold over MFUs grense, men kun de som har en tydelig barnerettet profil.</w:t>
      </w:r>
    </w:p>
    <w:tbl>
      <w:tblPr>
        <w:tblW w:w="0" w:type="auto"/>
        <w:tblBorders>
          <w:top w:val="nil"/>
          <w:left w:val="nil"/>
          <w:right w:val="nil"/>
        </w:tblBorders>
        <w:tblLayout w:type="fixed"/>
        <w:tblLook w:val="0000" w:firstRow="0" w:lastRow="0" w:firstColumn="0" w:lastColumn="0" w:noHBand="0" w:noVBand="0"/>
      </w:tblPr>
      <w:tblGrid>
        <w:gridCol w:w="6020"/>
        <w:gridCol w:w="1920"/>
        <w:gridCol w:w="2080"/>
        <w:gridCol w:w="1980"/>
        <w:gridCol w:w="3180"/>
      </w:tblGrid>
      <w:tr w:rsidR="003037FF" w:rsidRPr="00657418" w14:paraId="1A1A6B3C" w14:textId="77777777" w:rsidTr="00562404">
        <w:tc>
          <w:tcPr>
            <w:tcW w:w="6020" w:type="dxa"/>
            <w:tcMar>
              <w:top w:w="20" w:type="nil"/>
              <w:left w:w="20" w:type="nil"/>
              <w:bottom w:w="20" w:type="nil"/>
              <w:right w:w="20" w:type="nil"/>
            </w:tcMar>
            <w:vAlign w:val="center"/>
          </w:tcPr>
          <w:p w14:paraId="7F26CCB1"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Times"/>
                <w:lang w:val="en-US" w:eastAsia="nb-NO"/>
              </w:rPr>
              <w:t>Frokostblandinger</w:t>
            </w:r>
          </w:p>
          <w:p w14:paraId="0E87923F"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w:t>
            </w:r>
            <w:proofErr w:type="gramStart"/>
            <w:r w:rsidRPr="00657418">
              <w:rPr>
                <w:rFonts w:ascii="Calibri" w:eastAsia="DengXian" w:hAnsi="Calibri" w:cs="Arial"/>
                <w:lang w:val="en-US" w:eastAsia="nb-NO"/>
              </w:rPr>
              <w:t>utvalget</w:t>
            </w:r>
            <w:proofErr w:type="gramEnd"/>
            <w:r w:rsidRPr="00657418">
              <w:rPr>
                <w:rFonts w:ascii="Calibri" w:eastAsia="DengXian" w:hAnsi="Calibri" w:cs="Arial"/>
                <w:lang w:val="en-US" w:eastAsia="nb-NO"/>
              </w:rPr>
              <w:t xml:space="preserve"> i VG-test 13.mars 2015)</w:t>
            </w:r>
          </w:p>
        </w:tc>
        <w:tc>
          <w:tcPr>
            <w:tcW w:w="1920" w:type="dxa"/>
            <w:tcMar>
              <w:top w:w="20" w:type="nil"/>
              <w:left w:w="20" w:type="nil"/>
              <w:bottom w:w="20" w:type="nil"/>
              <w:right w:w="20" w:type="nil"/>
            </w:tcMar>
            <w:vAlign w:val="center"/>
          </w:tcPr>
          <w:p w14:paraId="02023CC1" w14:textId="20304C5E" w:rsidR="003037FF" w:rsidRPr="00657418" w:rsidRDefault="006E759A" w:rsidP="00562404">
            <w:pPr>
              <w:widowControl w:val="0"/>
              <w:autoSpaceDE w:val="0"/>
              <w:autoSpaceDN w:val="0"/>
              <w:adjustRightInd w:val="0"/>
              <w:rPr>
                <w:rFonts w:ascii="Calibri" w:eastAsia="DengXian" w:hAnsi="Calibri" w:cs="Times"/>
                <w:lang w:val="en-US" w:eastAsia="nb-NO"/>
              </w:rPr>
            </w:pPr>
            <w:r w:rsidRPr="00657418">
              <w:rPr>
                <w:rFonts w:ascii="Calibri" w:eastAsia="DengXian" w:hAnsi="Calibri" w:cs="Times"/>
                <w:noProof/>
                <w:lang w:val="en-US" w:eastAsia="nb-NO"/>
              </w:rPr>
              <w:drawing>
                <wp:inline distT="0" distB="0" distL="0" distR="0" wp14:anchorId="0E8853D2" wp14:editId="3BAABD63">
                  <wp:extent cx="12700" cy="12700"/>
                  <wp:effectExtent l="0" t="0" r="0" b="0"/>
                  <wp:docPr id="18"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14:paraId="2AE15EA1"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Times"/>
                <w:lang w:val="en-US" w:eastAsia="nb-NO"/>
              </w:rPr>
              <w:t>Sukker &gt; 20 g/100 g</w:t>
            </w:r>
          </w:p>
        </w:tc>
        <w:tc>
          <w:tcPr>
            <w:tcW w:w="2080" w:type="dxa"/>
            <w:tcMar>
              <w:top w:w="20" w:type="nil"/>
              <w:left w:w="20" w:type="nil"/>
              <w:bottom w:w="20" w:type="nil"/>
              <w:right w:w="20" w:type="nil"/>
            </w:tcMar>
            <w:vAlign w:val="center"/>
          </w:tcPr>
          <w:p w14:paraId="22F807E8"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Times"/>
                <w:lang w:val="en-US" w:eastAsia="nb-NO"/>
              </w:rPr>
              <w:t>Barnerettet design</w:t>
            </w:r>
          </w:p>
        </w:tc>
        <w:tc>
          <w:tcPr>
            <w:tcW w:w="1980" w:type="dxa"/>
            <w:tcMar>
              <w:top w:w="20" w:type="nil"/>
              <w:left w:w="20" w:type="nil"/>
              <w:bottom w:w="20" w:type="nil"/>
              <w:right w:w="20" w:type="nil"/>
            </w:tcMar>
            <w:vAlign w:val="center"/>
          </w:tcPr>
          <w:p w14:paraId="2054095A" w14:textId="6B561BAC" w:rsidR="003037FF" w:rsidRPr="00657418" w:rsidRDefault="006E759A" w:rsidP="00562404">
            <w:pPr>
              <w:widowControl w:val="0"/>
              <w:autoSpaceDE w:val="0"/>
              <w:autoSpaceDN w:val="0"/>
              <w:adjustRightInd w:val="0"/>
              <w:rPr>
                <w:rFonts w:ascii="Calibri" w:eastAsia="DengXian" w:hAnsi="Calibri" w:cs="Times"/>
                <w:lang w:val="en-US" w:eastAsia="nb-NO"/>
              </w:rPr>
            </w:pPr>
            <w:r w:rsidRPr="00657418">
              <w:rPr>
                <w:rFonts w:ascii="Calibri" w:eastAsia="DengXian" w:hAnsi="Calibri" w:cs="Times"/>
                <w:noProof/>
                <w:lang w:val="en-US" w:eastAsia="nb-NO"/>
              </w:rPr>
              <w:drawing>
                <wp:inline distT="0" distB="0" distL="0" distR="0" wp14:anchorId="1F045624" wp14:editId="575ECFC8">
                  <wp:extent cx="12700" cy="12700"/>
                  <wp:effectExtent l="0" t="0" r="0" b="0"/>
                  <wp:docPr id="19"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003037FF" w:rsidRPr="00657418">
              <w:rPr>
                <w:rFonts w:ascii="Calibri" w:eastAsia="DengXian" w:hAnsi="Calibri" w:cs="Times"/>
                <w:lang w:val="en-US" w:eastAsia="nb-NO"/>
              </w:rPr>
              <w:t xml:space="preserve"> </w:t>
            </w:r>
            <w:r w:rsidRPr="00657418">
              <w:rPr>
                <w:rFonts w:ascii="Calibri" w:eastAsia="DengXian" w:hAnsi="Calibri" w:cs="Times"/>
                <w:noProof/>
                <w:lang w:val="en-US" w:eastAsia="nb-NO"/>
              </w:rPr>
              <w:drawing>
                <wp:inline distT="0" distB="0" distL="0" distR="0" wp14:anchorId="0469550F" wp14:editId="31A63D5D">
                  <wp:extent cx="12700" cy="12700"/>
                  <wp:effectExtent l="0" t="0" r="0" b="0"/>
                  <wp:docPr id="20"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14:paraId="52F792C4"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Times"/>
                <w:lang w:val="en-US" w:eastAsia="nb-NO"/>
              </w:rPr>
              <w:t>Klages inn til MFU</w:t>
            </w:r>
          </w:p>
        </w:tc>
        <w:tc>
          <w:tcPr>
            <w:tcW w:w="3180" w:type="dxa"/>
            <w:tcMar>
              <w:top w:w="20" w:type="nil"/>
              <w:left w:w="20" w:type="nil"/>
              <w:bottom w:w="20" w:type="nil"/>
              <w:right w:w="20" w:type="nil"/>
            </w:tcMar>
            <w:vAlign w:val="center"/>
          </w:tcPr>
          <w:p w14:paraId="7EC65792"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Times"/>
                <w:lang w:val="en-US" w:eastAsia="nb-NO"/>
              </w:rPr>
              <w:t>Mengde sukker i én porsjon á 30 g</w:t>
            </w:r>
          </w:p>
        </w:tc>
      </w:tr>
      <w:tr w:rsidR="003037FF" w:rsidRPr="00657418" w14:paraId="45BA12F3" w14:textId="77777777" w:rsidTr="00562404">
        <w:tblPrEx>
          <w:tblBorders>
            <w:top w:val="none" w:sz="0" w:space="0" w:color="auto"/>
          </w:tblBorders>
        </w:tblPrEx>
        <w:tc>
          <w:tcPr>
            <w:tcW w:w="6020" w:type="dxa"/>
            <w:tcMar>
              <w:top w:w="20" w:type="nil"/>
              <w:left w:w="20" w:type="nil"/>
              <w:bottom w:w="20" w:type="nil"/>
              <w:right w:w="20" w:type="nil"/>
            </w:tcMar>
            <w:vAlign w:val="center"/>
          </w:tcPr>
          <w:p w14:paraId="0290A58E"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Jippi Havreputer</w:t>
            </w:r>
          </w:p>
        </w:tc>
        <w:tc>
          <w:tcPr>
            <w:tcW w:w="1920" w:type="dxa"/>
            <w:tcMar>
              <w:top w:w="20" w:type="nil"/>
              <w:left w:w="20" w:type="nil"/>
              <w:bottom w:w="20" w:type="nil"/>
              <w:right w:w="20" w:type="nil"/>
            </w:tcMar>
            <w:vAlign w:val="center"/>
          </w:tcPr>
          <w:p w14:paraId="022BFA61"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Nei</w:t>
            </w:r>
          </w:p>
        </w:tc>
        <w:tc>
          <w:tcPr>
            <w:tcW w:w="2080" w:type="dxa"/>
            <w:tcMar>
              <w:top w:w="20" w:type="nil"/>
              <w:left w:w="20" w:type="nil"/>
              <w:bottom w:w="20" w:type="nil"/>
              <w:right w:w="20" w:type="nil"/>
            </w:tcMar>
            <w:vAlign w:val="center"/>
          </w:tcPr>
          <w:p w14:paraId="6C30FAC8"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tc>
        <w:tc>
          <w:tcPr>
            <w:tcW w:w="1980" w:type="dxa"/>
            <w:tcMar>
              <w:top w:w="20" w:type="nil"/>
              <w:left w:w="20" w:type="nil"/>
              <w:bottom w:w="20" w:type="nil"/>
              <w:right w:w="20" w:type="nil"/>
            </w:tcMar>
            <w:vAlign w:val="center"/>
          </w:tcPr>
          <w:p w14:paraId="2E11CD8D" w14:textId="77777777" w:rsidR="003037FF" w:rsidRPr="00657418" w:rsidRDefault="003037FF" w:rsidP="00562404">
            <w:pPr>
              <w:widowControl w:val="0"/>
              <w:autoSpaceDE w:val="0"/>
              <w:autoSpaceDN w:val="0"/>
              <w:adjustRightInd w:val="0"/>
              <w:rPr>
                <w:rFonts w:ascii="Calibri" w:eastAsia="DengXian" w:hAnsi="Calibri" w:cs="Times"/>
                <w:lang w:val="en-US" w:eastAsia="nb-NO"/>
              </w:rPr>
            </w:pPr>
          </w:p>
        </w:tc>
        <w:tc>
          <w:tcPr>
            <w:tcW w:w="3180" w:type="dxa"/>
            <w:tcMar>
              <w:top w:w="20" w:type="nil"/>
              <w:left w:w="20" w:type="nil"/>
              <w:bottom w:w="20" w:type="nil"/>
              <w:right w:w="20" w:type="nil"/>
            </w:tcMar>
            <w:vAlign w:val="center"/>
          </w:tcPr>
          <w:p w14:paraId="7C077901" w14:textId="77777777" w:rsidR="003037FF" w:rsidRPr="00657418" w:rsidRDefault="003037FF" w:rsidP="00562404">
            <w:pPr>
              <w:widowControl w:val="0"/>
              <w:autoSpaceDE w:val="0"/>
              <w:autoSpaceDN w:val="0"/>
              <w:adjustRightInd w:val="0"/>
              <w:rPr>
                <w:rFonts w:ascii="Calibri" w:eastAsia="DengXian" w:hAnsi="Calibri" w:cs="Times"/>
                <w:lang w:val="en-US" w:eastAsia="nb-NO"/>
              </w:rPr>
            </w:pPr>
          </w:p>
        </w:tc>
      </w:tr>
      <w:tr w:rsidR="003037FF" w:rsidRPr="00657418" w14:paraId="4A2B8125" w14:textId="77777777" w:rsidTr="00562404">
        <w:tblPrEx>
          <w:tblBorders>
            <w:top w:val="none" w:sz="0" w:space="0" w:color="auto"/>
          </w:tblBorders>
        </w:tblPrEx>
        <w:tc>
          <w:tcPr>
            <w:tcW w:w="6020" w:type="dxa"/>
            <w:tcMar>
              <w:top w:w="20" w:type="nil"/>
              <w:left w:w="20" w:type="nil"/>
              <w:bottom w:w="20" w:type="nil"/>
              <w:right w:w="20" w:type="nil"/>
            </w:tcMar>
            <w:vAlign w:val="center"/>
          </w:tcPr>
          <w:p w14:paraId="0E75CA39"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Jippi Frokost-tall</w:t>
            </w:r>
          </w:p>
        </w:tc>
        <w:tc>
          <w:tcPr>
            <w:tcW w:w="1920" w:type="dxa"/>
            <w:tcMar>
              <w:top w:w="20" w:type="nil"/>
              <w:left w:w="20" w:type="nil"/>
              <w:bottom w:w="20" w:type="nil"/>
              <w:right w:w="20" w:type="nil"/>
            </w:tcMar>
            <w:vAlign w:val="center"/>
          </w:tcPr>
          <w:p w14:paraId="57DBAD4B" w14:textId="5AB11DD1" w:rsidR="003037FF" w:rsidRPr="00657418" w:rsidRDefault="006E759A" w:rsidP="00562404">
            <w:pPr>
              <w:widowControl w:val="0"/>
              <w:autoSpaceDE w:val="0"/>
              <w:autoSpaceDN w:val="0"/>
              <w:adjustRightInd w:val="0"/>
              <w:rPr>
                <w:rFonts w:ascii="Calibri" w:eastAsia="DengXian" w:hAnsi="Calibri" w:cs="Times"/>
                <w:lang w:val="en-US" w:eastAsia="nb-NO"/>
              </w:rPr>
            </w:pPr>
            <w:r w:rsidRPr="00657418">
              <w:rPr>
                <w:rFonts w:ascii="Calibri" w:eastAsia="DengXian" w:hAnsi="Calibri" w:cs="Times"/>
                <w:noProof/>
                <w:lang w:val="en-US" w:eastAsia="nb-NO"/>
              </w:rPr>
              <w:drawing>
                <wp:inline distT="0" distB="0" distL="0" distR="0" wp14:anchorId="57F0D9D8" wp14:editId="378093C1">
                  <wp:extent cx="12700" cy="12700"/>
                  <wp:effectExtent l="0" t="0" r="0" b="0"/>
                  <wp:docPr id="21" name="Bil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14:paraId="2194061E"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Nei</w:t>
            </w:r>
          </w:p>
        </w:tc>
        <w:tc>
          <w:tcPr>
            <w:tcW w:w="2080" w:type="dxa"/>
            <w:tcMar>
              <w:top w:w="20" w:type="nil"/>
              <w:left w:w="20" w:type="nil"/>
              <w:bottom w:w="20" w:type="nil"/>
              <w:right w:w="20" w:type="nil"/>
            </w:tcMar>
            <w:vAlign w:val="center"/>
          </w:tcPr>
          <w:p w14:paraId="46BB67A4"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tc>
        <w:tc>
          <w:tcPr>
            <w:tcW w:w="1980" w:type="dxa"/>
            <w:tcMar>
              <w:top w:w="20" w:type="nil"/>
              <w:left w:w="20" w:type="nil"/>
              <w:bottom w:w="20" w:type="nil"/>
              <w:right w:w="20" w:type="nil"/>
            </w:tcMar>
            <w:vAlign w:val="center"/>
          </w:tcPr>
          <w:p w14:paraId="1E83E801" w14:textId="2D7387D3" w:rsidR="003037FF" w:rsidRPr="00657418" w:rsidRDefault="006E759A" w:rsidP="00562404">
            <w:pPr>
              <w:widowControl w:val="0"/>
              <w:autoSpaceDE w:val="0"/>
              <w:autoSpaceDN w:val="0"/>
              <w:adjustRightInd w:val="0"/>
              <w:rPr>
                <w:rFonts w:ascii="Calibri" w:eastAsia="DengXian" w:hAnsi="Calibri" w:cs="Times"/>
                <w:lang w:val="en-US" w:eastAsia="nb-NO"/>
              </w:rPr>
            </w:pPr>
            <w:r w:rsidRPr="00657418">
              <w:rPr>
                <w:rFonts w:ascii="Calibri" w:eastAsia="DengXian" w:hAnsi="Calibri" w:cs="Times"/>
                <w:noProof/>
                <w:lang w:val="en-US" w:eastAsia="nb-NO"/>
              </w:rPr>
              <w:drawing>
                <wp:inline distT="0" distB="0" distL="0" distR="0" wp14:anchorId="4DE2128D" wp14:editId="6036B2BB">
                  <wp:extent cx="12700" cy="12700"/>
                  <wp:effectExtent l="0" t="0" r="0" b="0"/>
                  <wp:docPr id="22" name="Bil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003037FF" w:rsidRPr="00657418">
              <w:rPr>
                <w:rFonts w:ascii="Calibri" w:eastAsia="DengXian" w:hAnsi="Calibri" w:cs="Times"/>
                <w:lang w:val="en-US" w:eastAsia="nb-NO"/>
              </w:rPr>
              <w:t xml:space="preserve"> </w:t>
            </w:r>
            <w:r w:rsidRPr="00657418">
              <w:rPr>
                <w:rFonts w:ascii="Calibri" w:eastAsia="DengXian" w:hAnsi="Calibri" w:cs="Times"/>
                <w:noProof/>
                <w:lang w:val="en-US" w:eastAsia="nb-NO"/>
              </w:rPr>
              <w:drawing>
                <wp:inline distT="0" distB="0" distL="0" distR="0" wp14:anchorId="74EE9851" wp14:editId="25F8D323">
                  <wp:extent cx="12700" cy="12700"/>
                  <wp:effectExtent l="0" t="0" r="0" b="0"/>
                  <wp:docPr id="23" name="Bil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tc>
        <w:tc>
          <w:tcPr>
            <w:tcW w:w="3180" w:type="dxa"/>
            <w:tcMar>
              <w:top w:w="20" w:type="nil"/>
              <w:left w:w="20" w:type="nil"/>
              <w:bottom w:w="20" w:type="nil"/>
              <w:right w:w="20" w:type="nil"/>
            </w:tcMar>
            <w:vAlign w:val="center"/>
          </w:tcPr>
          <w:p w14:paraId="456837A5" w14:textId="77777777" w:rsidR="003037FF" w:rsidRPr="00657418" w:rsidRDefault="003037FF" w:rsidP="00562404">
            <w:pPr>
              <w:widowControl w:val="0"/>
              <w:autoSpaceDE w:val="0"/>
              <w:autoSpaceDN w:val="0"/>
              <w:adjustRightInd w:val="0"/>
              <w:rPr>
                <w:rFonts w:ascii="Calibri" w:eastAsia="DengXian" w:hAnsi="Calibri" w:cs="Times"/>
                <w:lang w:val="en-US" w:eastAsia="nb-NO"/>
              </w:rPr>
            </w:pPr>
          </w:p>
        </w:tc>
      </w:tr>
      <w:tr w:rsidR="003037FF" w:rsidRPr="00657418" w14:paraId="63F4B9ED" w14:textId="77777777" w:rsidTr="00562404">
        <w:tblPrEx>
          <w:tblBorders>
            <w:top w:val="none" w:sz="0" w:space="0" w:color="auto"/>
          </w:tblBorders>
        </w:tblPrEx>
        <w:tc>
          <w:tcPr>
            <w:tcW w:w="6020" w:type="dxa"/>
            <w:tcMar>
              <w:top w:w="20" w:type="nil"/>
              <w:left w:w="20" w:type="nil"/>
              <w:bottom w:w="20" w:type="nil"/>
              <w:right w:w="20" w:type="nil"/>
            </w:tcMar>
            <w:vAlign w:val="center"/>
          </w:tcPr>
          <w:p w14:paraId="020637DF"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Quaker MiniFras</w:t>
            </w:r>
          </w:p>
        </w:tc>
        <w:tc>
          <w:tcPr>
            <w:tcW w:w="1920" w:type="dxa"/>
            <w:tcMar>
              <w:top w:w="20" w:type="nil"/>
              <w:left w:w="20" w:type="nil"/>
              <w:bottom w:w="20" w:type="nil"/>
              <w:right w:w="20" w:type="nil"/>
            </w:tcMar>
            <w:vAlign w:val="center"/>
          </w:tcPr>
          <w:p w14:paraId="439A07CE" w14:textId="265FD66B" w:rsidR="003037FF" w:rsidRPr="00657418" w:rsidRDefault="006E759A" w:rsidP="00562404">
            <w:pPr>
              <w:widowControl w:val="0"/>
              <w:autoSpaceDE w:val="0"/>
              <w:autoSpaceDN w:val="0"/>
              <w:adjustRightInd w:val="0"/>
              <w:rPr>
                <w:rFonts w:ascii="Calibri" w:eastAsia="DengXian" w:hAnsi="Calibri" w:cs="Times"/>
                <w:lang w:val="en-US" w:eastAsia="nb-NO"/>
              </w:rPr>
            </w:pPr>
            <w:r w:rsidRPr="00657418">
              <w:rPr>
                <w:rFonts w:ascii="Calibri" w:eastAsia="DengXian" w:hAnsi="Calibri" w:cs="Times"/>
                <w:noProof/>
                <w:lang w:val="en-US" w:eastAsia="nb-NO"/>
              </w:rPr>
              <w:drawing>
                <wp:inline distT="0" distB="0" distL="0" distR="0" wp14:anchorId="00564740" wp14:editId="7E949D34">
                  <wp:extent cx="12700" cy="12700"/>
                  <wp:effectExtent l="0" t="0" r="0" b="0"/>
                  <wp:docPr id="24" name="Bil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14:paraId="072A409C"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Nei</w:t>
            </w:r>
          </w:p>
        </w:tc>
        <w:tc>
          <w:tcPr>
            <w:tcW w:w="2080" w:type="dxa"/>
            <w:tcMar>
              <w:top w:w="20" w:type="nil"/>
              <w:left w:w="20" w:type="nil"/>
              <w:bottom w:w="20" w:type="nil"/>
              <w:right w:w="20" w:type="nil"/>
            </w:tcMar>
            <w:vAlign w:val="center"/>
          </w:tcPr>
          <w:p w14:paraId="7AFD51D2"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tc>
        <w:tc>
          <w:tcPr>
            <w:tcW w:w="1980" w:type="dxa"/>
            <w:tcMar>
              <w:top w:w="20" w:type="nil"/>
              <w:left w:w="20" w:type="nil"/>
              <w:bottom w:w="20" w:type="nil"/>
              <w:right w:w="20" w:type="nil"/>
            </w:tcMar>
            <w:vAlign w:val="center"/>
          </w:tcPr>
          <w:p w14:paraId="6338EB7C" w14:textId="5D198F22" w:rsidR="003037FF" w:rsidRPr="00657418" w:rsidRDefault="006E759A" w:rsidP="00562404">
            <w:pPr>
              <w:widowControl w:val="0"/>
              <w:autoSpaceDE w:val="0"/>
              <w:autoSpaceDN w:val="0"/>
              <w:adjustRightInd w:val="0"/>
              <w:rPr>
                <w:rFonts w:ascii="Calibri" w:eastAsia="DengXian" w:hAnsi="Calibri" w:cs="Times"/>
                <w:lang w:val="en-US" w:eastAsia="nb-NO"/>
              </w:rPr>
            </w:pPr>
            <w:r w:rsidRPr="00657418">
              <w:rPr>
                <w:rFonts w:ascii="Calibri" w:eastAsia="DengXian" w:hAnsi="Calibri" w:cs="Times"/>
                <w:noProof/>
                <w:lang w:val="en-US" w:eastAsia="nb-NO"/>
              </w:rPr>
              <w:drawing>
                <wp:inline distT="0" distB="0" distL="0" distR="0" wp14:anchorId="08F8246A" wp14:editId="16F200E8">
                  <wp:extent cx="12700" cy="12700"/>
                  <wp:effectExtent l="0" t="0" r="0" b="0"/>
                  <wp:docPr id="25" name="Bil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003037FF" w:rsidRPr="00657418">
              <w:rPr>
                <w:rFonts w:ascii="Calibri" w:eastAsia="DengXian" w:hAnsi="Calibri" w:cs="Times"/>
                <w:lang w:val="en-US" w:eastAsia="nb-NO"/>
              </w:rPr>
              <w:t xml:space="preserve"> </w:t>
            </w:r>
            <w:r w:rsidRPr="00657418">
              <w:rPr>
                <w:rFonts w:ascii="Calibri" w:eastAsia="DengXian" w:hAnsi="Calibri" w:cs="Times"/>
                <w:noProof/>
                <w:lang w:val="en-US" w:eastAsia="nb-NO"/>
              </w:rPr>
              <w:drawing>
                <wp:inline distT="0" distB="0" distL="0" distR="0" wp14:anchorId="3299B8E6" wp14:editId="543ED61F">
                  <wp:extent cx="12700" cy="12700"/>
                  <wp:effectExtent l="0" t="0" r="0" b="0"/>
                  <wp:docPr id="26" name="Bil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tc>
        <w:tc>
          <w:tcPr>
            <w:tcW w:w="3180" w:type="dxa"/>
            <w:tcMar>
              <w:top w:w="20" w:type="nil"/>
              <w:left w:w="20" w:type="nil"/>
              <w:bottom w:w="20" w:type="nil"/>
              <w:right w:w="20" w:type="nil"/>
            </w:tcMar>
            <w:vAlign w:val="center"/>
          </w:tcPr>
          <w:p w14:paraId="19AEDA2D" w14:textId="77777777" w:rsidR="003037FF" w:rsidRPr="00657418" w:rsidRDefault="003037FF" w:rsidP="00562404">
            <w:pPr>
              <w:widowControl w:val="0"/>
              <w:autoSpaceDE w:val="0"/>
              <w:autoSpaceDN w:val="0"/>
              <w:adjustRightInd w:val="0"/>
              <w:rPr>
                <w:rFonts w:ascii="Calibri" w:eastAsia="DengXian" w:hAnsi="Calibri" w:cs="Times"/>
                <w:lang w:val="en-US" w:eastAsia="nb-NO"/>
              </w:rPr>
            </w:pPr>
          </w:p>
        </w:tc>
      </w:tr>
      <w:tr w:rsidR="003037FF" w:rsidRPr="00657418" w14:paraId="37CE0C60" w14:textId="77777777" w:rsidTr="00562404">
        <w:tblPrEx>
          <w:tblBorders>
            <w:top w:val="none" w:sz="0" w:space="0" w:color="auto"/>
          </w:tblBorders>
        </w:tblPrEx>
        <w:tc>
          <w:tcPr>
            <w:tcW w:w="6020" w:type="dxa"/>
            <w:tcMar>
              <w:top w:w="20" w:type="nil"/>
              <w:left w:w="20" w:type="nil"/>
              <w:bottom w:w="20" w:type="nil"/>
              <w:right w:w="20" w:type="nil"/>
            </w:tcMar>
            <w:vAlign w:val="center"/>
          </w:tcPr>
          <w:p w14:paraId="3E8DA12C"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Nestlé Muti Cheerios</w:t>
            </w:r>
          </w:p>
        </w:tc>
        <w:tc>
          <w:tcPr>
            <w:tcW w:w="1920" w:type="dxa"/>
            <w:tcMar>
              <w:top w:w="20" w:type="nil"/>
              <w:left w:w="20" w:type="nil"/>
              <w:bottom w:w="20" w:type="nil"/>
              <w:right w:w="20" w:type="nil"/>
            </w:tcMar>
            <w:vAlign w:val="center"/>
          </w:tcPr>
          <w:p w14:paraId="5A6CFA49" w14:textId="36AA41A3" w:rsidR="003037FF" w:rsidRPr="00657418" w:rsidRDefault="006E759A" w:rsidP="00562404">
            <w:pPr>
              <w:widowControl w:val="0"/>
              <w:autoSpaceDE w:val="0"/>
              <w:autoSpaceDN w:val="0"/>
              <w:adjustRightInd w:val="0"/>
              <w:rPr>
                <w:rFonts w:ascii="Calibri" w:eastAsia="DengXian" w:hAnsi="Calibri" w:cs="Times"/>
                <w:lang w:val="en-US" w:eastAsia="nb-NO"/>
              </w:rPr>
            </w:pPr>
            <w:r w:rsidRPr="00657418">
              <w:rPr>
                <w:rFonts w:ascii="Calibri" w:eastAsia="DengXian" w:hAnsi="Calibri" w:cs="Times"/>
                <w:noProof/>
                <w:lang w:val="en-US" w:eastAsia="nb-NO"/>
              </w:rPr>
              <w:drawing>
                <wp:inline distT="0" distB="0" distL="0" distR="0" wp14:anchorId="4E570EDC" wp14:editId="3598816F">
                  <wp:extent cx="12700" cy="12700"/>
                  <wp:effectExtent l="0" t="0" r="0" b="0"/>
                  <wp:docPr id="27" name="Bil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14:paraId="21CAB28A"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p w14:paraId="783020CF" w14:textId="4D8DDC07" w:rsidR="003037FF" w:rsidRPr="00657418" w:rsidRDefault="006E759A" w:rsidP="00562404">
            <w:pPr>
              <w:widowControl w:val="0"/>
              <w:autoSpaceDE w:val="0"/>
              <w:autoSpaceDN w:val="0"/>
              <w:adjustRightInd w:val="0"/>
              <w:rPr>
                <w:rFonts w:ascii="Calibri" w:eastAsia="DengXian" w:hAnsi="Calibri" w:cs="Times"/>
                <w:lang w:val="en-US" w:eastAsia="nb-NO"/>
              </w:rPr>
            </w:pPr>
            <w:r w:rsidRPr="00657418">
              <w:rPr>
                <w:rFonts w:ascii="Calibri" w:eastAsia="DengXian" w:hAnsi="Calibri" w:cs="Times"/>
                <w:noProof/>
                <w:lang w:val="en-US" w:eastAsia="nb-NO"/>
              </w:rPr>
              <w:drawing>
                <wp:inline distT="0" distB="0" distL="0" distR="0" wp14:anchorId="7CE1EB2B" wp14:editId="0A7BE1B0">
                  <wp:extent cx="12700" cy="12700"/>
                  <wp:effectExtent l="0" t="0" r="0" b="0"/>
                  <wp:docPr id="28" name="Bild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tc>
        <w:tc>
          <w:tcPr>
            <w:tcW w:w="2080" w:type="dxa"/>
            <w:tcMar>
              <w:top w:w="20" w:type="nil"/>
              <w:left w:w="20" w:type="nil"/>
              <w:bottom w:w="20" w:type="nil"/>
              <w:right w:w="20" w:type="nil"/>
            </w:tcMar>
            <w:vAlign w:val="center"/>
          </w:tcPr>
          <w:p w14:paraId="6967ACBE"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Nei</w:t>
            </w:r>
          </w:p>
        </w:tc>
        <w:tc>
          <w:tcPr>
            <w:tcW w:w="1980" w:type="dxa"/>
            <w:tcMar>
              <w:top w:w="20" w:type="nil"/>
              <w:left w:w="20" w:type="nil"/>
              <w:bottom w:w="20" w:type="nil"/>
              <w:right w:w="20" w:type="nil"/>
            </w:tcMar>
            <w:vAlign w:val="center"/>
          </w:tcPr>
          <w:p w14:paraId="495AE57E" w14:textId="7619E6FA" w:rsidR="003037FF" w:rsidRPr="00657418" w:rsidRDefault="006E759A" w:rsidP="00562404">
            <w:pPr>
              <w:widowControl w:val="0"/>
              <w:autoSpaceDE w:val="0"/>
              <w:autoSpaceDN w:val="0"/>
              <w:adjustRightInd w:val="0"/>
              <w:rPr>
                <w:rFonts w:ascii="Calibri" w:eastAsia="DengXian" w:hAnsi="Calibri" w:cs="Times"/>
                <w:lang w:val="en-US" w:eastAsia="nb-NO"/>
              </w:rPr>
            </w:pPr>
            <w:r w:rsidRPr="00657418">
              <w:rPr>
                <w:rFonts w:ascii="Calibri" w:eastAsia="DengXian" w:hAnsi="Calibri" w:cs="Times"/>
                <w:noProof/>
                <w:lang w:val="en-US" w:eastAsia="nb-NO"/>
              </w:rPr>
              <w:drawing>
                <wp:inline distT="0" distB="0" distL="0" distR="0" wp14:anchorId="0207BFAB" wp14:editId="26AA80BF">
                  <wp:extent cx="12700" cy="12700"/>
                  <wp:effectExtent l="0" t="0" r="0" b="0"/>
                  <wp:docPr id="29" name="Bild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003037FF" w:rsidRPr="00657418">
              <w:rPr>
                <w:rFonts w:ascii="Calibri" w:eastAsia="DengXian" w:hAnsi="Calibri" w:cs="Times"/>
                <w:lang w:val="en-US" w:eastAsia="nb-NO"/>
              </w:rPr>
              <w:t xml:space="preserve"> </w:t>
            </w:r>
            <w:r w:rsidRPr="00657418">
              <w:rPr>
                <w:rFonts w:ascii="Calibri" w:eastAsia="DengXian" w:hAnsi="Calibri" w:cs="Times"/>
                <w:noProof/>
                <w:lang w:val="en-US" w:eastAsia="nb-NO"/>
              </w:rPr>
              <w:drawing>
                <wp:inline distT="0" distB="0" distL="0" distR="0" wp14:anchorId="7E50BE16" wp14:editId="40597C9A">
                  <wp:extent cx="12700" cy="12700"/>
                  <wp:effectExtent l="0" t="0" r="0" b="0"/>
                  <wp:docPr id="30" name="Bild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003037FF" w:rsidRPr="00657418">
              <w:rPr>
                <w:rFonts w:ascii="Calibri" w:eastAsia="DengXian" w:hAnsi="Calibri" w:cs="Times"/>
                <w:lang w:val="en-US" w:eastAsia="nb-NO"/>
              </w:rPr>
              <w:t xml:space="preserve"> </w:t>
            </w:r>
            <w:r w:rsidRPr="00657418">
              <w:rPr>
                <w:rFonts w:ascii="Calibri" w:eastAsia="DengXian" w:hAnsi="Calibri" w:cs="Times"/>
                <w:noProof/>
                <w:lang w:val="en-US" w:eastAsia="nb-NO"/>
              </w:rPr>
              <w:drawing>
                <wp:inline distT="0" distB="0" distL="0" distR="0" wp14:anchorId="7A995052" wp14:editId="246EA1DC">
                  <wp:extent cx="12700" cy="12700"/>
                  <wp:effectExtent l="0" t="0" r="0" b="0"/>
                  <wp:docPr id="31" name="Bild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003037FF" w:rsidRPr="00657418">
              <w:rPr>
                <w:rFonts w:ascii="Calibri" w:eastAsia="DengXian" w:hAnsi="Calibri" w:cs="Times"/>
                <w:lang w:val="en-US" w:eastAsia="nb-NO"/>
              </w:rPr>
              <w:t xml:space="preserve"> </w:t>
            </w:r>
            <w:r w:rsidRPr="00657418">
              <w:rPr>
                <w:rFonts w:ascii="Calibri" w:eastAsia="DengXian" w:hAnsi="Calibri" w:cs="Times"/>
                <w:noProof/>
                <w:lang w:val="en-US" w:eastAsia="nb-NO"/>
              </w:rPr>
              <w:drawing>
                <wp:inline distT="0" distB="0" distL="0" distR="0" wp14:anchorId="66AB5425" wp14:editId="64D0D957">
                  <wp:extent cx="12700" cy="12700"/>
                  <wp:effectExtent l="0" t="0" r="0" b="0"/>
                  <wp:docPr id="32" name="Bild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tc>
        <w:tc>
          <w:tcPr>
            <w:tcW w:w="3180" w:type="dxa"/>
            <w:tcMar>
              <w:top w:w="20" w:type="nil"/>
              <w:left w:w="20" w:type="nil"/>
              <w:bottom w:w="20" w:type="nil"/>
              <w:right w:w="20" w:type="nil"/>
            </w:tcMar>
            <w:vAlign w:val="center"/>
          </w:tcPr>
          <w:p w14:paraId="3F22DEE7" w14:textId="77777777" w:rsidR="003037FF" w:rsidRPr="00657418" w:rsidRDefault="003037FF" w:rsidP="00562404">
            <w:pPr>
              <w:widowControl w:val="0"/>
              <w:autoSpaceDE w:val="0"/>
              <w:autoSpaceDN w:val="0"/>
              <w:adjustRightInd w:val="0"/>
              <w:rPr>
                <w:rFonts w:ascii="Calibri" w:eastAsia="DengXian" w:hAnsi="Calibri" w:cs="Times"/>
                <w:lang w:val="en-US" w:eastAsia="nb-NO"/>
              </w:rPr>
            </w:pPr>
          </w:p>
        </w:tc>
      </w:tr>
      <w:tr w:rsidR="003037FF" w:rsidRPr="00657418" w14:paraId="1D69BC90" w14:textId="77777777" w:rsidTr="00562404">
        <w:tblPrEx>
          <w:tblBorders>
            <w:top w:val="none" w:sz="0" w:space="0" w:color="auto"/>
          </w:tblBorders>
        </w:tblPrEx>
        <w:tc>
          <w:tcPr>
            <w:tcW w:w="6020" w:type="dxa"/>
            <w:tcMar>
              <w:top w:w="20" w:type="nil"/>
              <w:left w:w="20" w:type="nil"/>
              <w:bottom w:w="20" w:type="nil"/>
              <w:right w:w="20" w:type="nil"/>
            </w:tcMar>
            <w:vAlign w:val="center"/>
          </w:tcPr>
          <w:p w14:paraId="76BD8B26"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Weetabix Weetos Choco</w:t>
            </w:r>
          </w:p>
        </w:tc>
        <w:tc>
          <w:tcPr>
            <w:tcW w:w="1920" w:type="dxa"/>
            <w:tcMar>
              <w:top w:w="20" w:type="nil"/>
              <w:left w:w="20" w:type="nil"/>
              <w:bottom w:w="20" w:type="nil"/>
              <w:right w:w="20" w:type="nil"/>
            </w:tcMar>
            <w:vAlign w:val="center"/>
          </w:tcPr>
          <w:p w14:paraId="60902D8F"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tc>
        <w:tc>
          <w:tcPr>
            <w:tcW w:w="2080" w:type="dxa"/>
            <w:tcMar>
              <w:top w:w="20" w:type="nil"/>
              <w:left w:w="20" w:type="nil"/>
              <w:bottom w:w="20" w:type="nil"/>
              <w:right w:w="20" w:type="nil"/>
            </w:tcMar>
            <w:vAlign w:val="center"/>
          </w:tcPr>
          <w:p w14:paraId="1630B16D"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tc>
        <w:tc>
          <w:tcPr>
            <w:tcW w:w="1980" w:type="dxa"/>
            <w:tcMar>
              <w:top w:w="20" w:type="nil"/>
              <w:left w:w="20" w:type="nil"/>
              <w:bottom w:w="20" w:type="nil"/>
              <w:right w:w="20" w:type="nil"/>
            </w:tcMar>
            <w:vAlign w:val="center"/>
          </w:tcPr>
          <w:p w14:paraId="65135A58"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X</w:t>
            </w:r>
          </w:p>
        </w:tc>
        <w:tc>
          <w:tcPr>
            <w:tcW w:w="3180" w:type="dxa"/>
            <w:tcMar>
              <w:top w:w="20" w:type="nil"/>
              <w:left w:w="20" w:type="nil"/>
              <w:bottom w:w="20" w:type="nil"/>
              <w:right w:w="20" w:type="nil"/>
            </w:tcMar>
            <w:vAlign w:val="center"/>
          </w:tcPr>
          <w:p w14:paraId="327DC134"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8,7</w:t>
            </w:r>
          </w:p>
        </w:tc>
      </w:tr>
      <w:tr w:rsidR="003037FF" w:rsidRPr="00657418" w14:paraId="646482BD" w14:textId="77777777" w:rsidTr="00562404">
        <w:tblPrEx>
          <w:tblBorders>
            <w:top w:val="none" w:sz="0" w:space="0" w:color="auto"/>
          </w:tblBorders>
        </w:tblPrEx>
        <w:tc>
          <w:tcPr>
            <w:tcW w:w="6020" w:type="dxa"/>
            <w:tcMar>
              <w:top w:w="20" w:type="nil"/>
              <w:left w:w="20" w:type="nil"/>
              <w:bottom w:w="20" w:type="nil"/>
              <w:right w:w="20" w:type="nil"/>
            </w:tcMar>
            <w:vAlign w:val="center"/>
          </w:tcPr>
          <w:p w14:paraId="7C739D87"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O’boy Start! Crisp’n Crunch</w:t>
            </w:r>
          </w:p>
        </w:tc>
        <w:tc>
          <w:tcPr>
            <w:tcW w:w="1920" w:type="dxa"/>
            <w:tcMar>
              <w:top w:w="20" w:type="nil"/>
              <w:left w:w="20" w:type="nil"/>
              <w:bottom w:w="20" w:type="nil"/>
              <w:right w:w="20" w:type="nil"/>
            </w:tcMar>
            <w:vAlign w:val="center"/>
          </w:tcPr>
          <w:p w14:paraId="7A6F2D3D"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Nei</w:t>
            </w:r>
          </w:p>
        </w:tc>
        <w:tc>
          <w:tcPr>
            <w:tcW w:w="2080" w:type="dxa"/>
            <w:tcMar>
              <w:top w:w="20" w:type="nil"/>
              <w:left w:w="20" w:type="nil"/>
              <w:bottom w:w="20" w:type="nil"/>
              <w:right w:w="20" w:type="nil"/>
            </w:tcMar>
            <w:vAlign w:val="center"/>
          </w:tcPr>
          <w:p w14:paraId="16277E44"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Nei</w:t>
            </w:r>
          </w:p>
        </w:tc>
        <w:tc>
          <w:tcPr>
            <w:tcW w:w="1980" w:type="dxa"/>
            <w:tcMar>
              <w:top w:w="20" w:type="nil"/>
              <w:left w:w="20" w:type="nil"/>
              <w:bottom w:w="20" w:type="nil"/>
              <w:right w:w="20" w:type="nil"/>
            </w:tcMar>
            <w:vAlign w:val="center"/>
          </w:tcPr>
          <w:p w14:paraId="0423A8FC" w14:textId="77777777" w:rsidR="003037FF" w:rsidRPr="00657418" w:rsidRDefault="003037FF" w:rsidP="00562404">
            <w:pPr>
              <w:widowControl w:val="0"/>
              <w:autoSpaceDE w:val="0"/>
              <w:autoSpaceDN w:val="0"/>
              <w:adjustRightInd w:val="0"/>
              <w:rPr>
                <w:rFonts w:ascii="Calibri" w:eastAsia="DengXian" w:hAnsi="Calibri" w:cs="Times"/>
                <w:lang w:val="en-US" w:eastAsia="nb-NO"/>
              </w:rPr>
            </w:pPr>
          </w:p>
        </w:tc>
        <w:tc>
          <w:tcPr>
            <w:tcW w:w="3180" w:type="dxa"/>
            <w:tcMar>
              <w:top w:w="20" w:type="nil"/>
              <w:left w:w="20" w:type="nil"/>
              <w:bottom w:w="20" w:type="nil"/>
              <w:right w:w="20" w:type="nil"/>
            </w:tcMar>
            <w:vAlign w:val="center"/>
          </w:tcPr>
          <w:p w14:paraId="67167A73" w14:textId="77777777" w:rsidR="003037FF" w:rsidRPr="00657418" w:rsidRDefault="003037FF" w:rsidP="00562404">
            <w:pPr>
              <w:widowControl w:val="0"/>
              <w:autoSpaceDE w:val="0"/>
              <w:autoSpaceDN w:val="0"/>
              <w:adjustRightInd w:val="0"/>
              <w:rPr>
                <w:rFonts w:ascii="Calibri" w:eastAsia="DengXian" w:hAnsi="Calibri" w:cs="Times"/>
                <w:lang w:val="en-US" w:eastAsia="nb-NO"/>
              </w:rPr>
            </w:pPr>
          </w:p>
        </w:tc>
      </w:tr>
      <w:tr w:rsidR="003037FF" w:rsidRPr="00657418" w14:paraId="598B8EDD" w14:textId="77777777" w:rsidTr="00562404">
        <w:tblPrEx>
          <w:tblBorders>
            <w:top w:val="none" w:sz="0" w:space="0" w:color="auto"/>
          </w:tblBorders>
        </w:tblPrEx>
        <w:tc>
          <w:tcPr>
            <w:tcW w:w="6020" w:type="dxa"/>
            <w:tcMar>
              <w:top w:w="20" w:type="nil"/>
              <w:left w:w="20" w:type="nil"/>
              <w:bottom w:w="20" w:type="nil"/>
              <w:right w:w="20" w:type="nil"/>
            </w:tcMar>
            <w:vAlign w:val="center"/>
          </w:tcPr>
          <w:p w14:paraId="7EF87B40"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Smart 365 Ristede sjokoladekuler</w:t>
            </w:r>
          </w:p>
        </w:tc>
        <w:tc>
          <w:tcPr>
            <w:tcW w:w="1920" w:type="dxa"/>
            <w:tcMar>
              <w:top w:w="20" w:type="nil"/>
              <w:left w:w="20" w:type="nil"/>
              <w:bottom w:w="20" w:type="nil"/>
              <w:right w:w="20" w:type="nil"/>
            </w:tcMar>
            <w:vAlign w:val="center"/>
          </w:tcPr>
          <w:p w14:paraId="1D9D4A5A"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tc>
        <w:tc>
          <w:tcPr>
            <w:tcW w:w="2080" w:type="dxa"/>
            <w:tcMar>
              <w:top w:w="20" w:type="nil"/>
              <w:left w:w="20" w:type="nil"/>
              <w:bottom w:w="20" w:type="nil"/>
              <w:right w:w="20" w:type="nil"/>
            </w:tcMar>
            <w:vAlign w:val="center"/>
          </w:tcPr>
          <w:p w14:paraId="363A1B2A"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Nei</w:t>
            </w:r>
          </w:p>
        </w:tc>
        <w:tc>
          <w:tcPr>
            <w:tcW w:w="1980" w:type="dxa"/>
            <w:tcMar>
              <w:top w:w="20" w:type="nil"/>
              <w:left w:w="20" w:type="nil"/>
              <w:bottom w:w="20" w:type="nil"/>
              <w:right w:w="20" w:type="nil"/>
            </w:tcMar>
            <w:vAlign w:val="center"/>
          </w:tcPr>
          <w:p w14:paraId="6E30E422" w14:textId="77777777" w:rsidR="003037FF" w:rsidRPr="00657418" w:rsidRDefault="003037FF" w:rsidP="00562404">
            <w:pPr>
              <w:widowControl w:val="0"/>
              <w:autoSpaceDE w:val="0"/>
              <w:autoSpaceDN w:val="0"/>
              <w:adjustRightInd w:val="0"/>
              <w:rPr>
                <w:rFonts w:ascii="Calibri" w:eastAsia="DengXian" w:hAnsi="Calibri" w:cs="Times"/>
                <w:lang w:val="en-US" w:eastAsia="nb-NO"/>
              </w:rPr>
            </w:pPr>
          </w:p>
        </w:tc>
        <w:tc>
          <w:tcPr>
            <w:tcW w:w="3180" w:type="dxa"/>
            <w:tcMar>
              <w:top w:w="20" w:type="nil"/>
              <w:left w:w="20" w:type="nil"/>
              <w:bottom w:w="20" w:type="nil"/>
              <w:right w:w="20" w:type="nil"/>
            </w:tcMar>
            <w:vAlign w:val="center"/>
          </w:tcPr>
          <w:p w14:paraId="64ACF04C" w14:textId="77777777" w:rsidR="003037FF" w:rsidRPr="00657418" w:rsidRDefault="003037FF" w:rsidP="00562404">
            <w:pPr>
              <w:widowControl w:val="0"/>
              <w:autoSpaceDE w:val="0"/>
              <w:autoSpaceDN w:val="0"/>
              <w:adjustRightInd w:val="0"/>
              <w:rPr>
                <w:rFonts w:ascii="Calibri" w:eastAsia="DengXian" w:hAnsi="Calibri" w:cs="Times"/>
                <w:lang w:val="en-US" w:eastAsia="nb-NO"/>
              </w:rPr>
            </w:pPr>
          </w:p>
        </w:tc>
      </w:tr>
      <w:tr w:rsidR="003037FF" w:rsidRPr="00657418" w14:paraId="2243ED5E" w14:textId="77777777" w:rsidTr="00562404">
        <w:tblPrEx>
          <w:tblBorders>
            <w:top w:val="none" w:sz="0" w:space="0" w:color="auto"/>
          </w:tblBorders>
        </w:tblPrEx>
        <w:tc>
          <w:tcPr>
            <w:tcW w:w="6020" w:type="dxa"/>
            <w:tcMar>
              <w:top w:w="20" w:type="nil"/>
              <w:left w:w="20" w:type="nil"/>
              <w:bottom w:w="20" w:type="nil"/>
              <w:right w:w="20" w:type="nil"/>
            </w:tcMar>
            <w:vAlign w:val="center"/>
          </w:tcPr>
          <w:p w14:paraId="59F4ACC5"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Nestlé Nesquik</w:t>
            </w:r>
          </w:p>
        </w:tc>
        <w:tc>
          <w:tcPr>
            <w:tcW w:w="1920" w:type="dxa"/>
            <w:tcMar>
              <w:top w:w="20" w:type="nil"/>
              <w:left w:w="20" w:type="nil"/>
              <w:bottom w:w="20" w:type="nil"/>
              <w:right w:w="20" w:type="nil"/>
            </w:tcMar>
            <w:vAlign w:val="center"/>
          </w:tcPr>
          <w:p w14:paraId="1A94DE68"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tc>
        <w:tc>
          <w:tcPr>
            <w:tcW w:w="2080" w:type="dxa"/>
            <w:tcMar>
              <w:top w:w="20" w:type="nil"/>
              <w:left w:w="20" w:type="nil"/>
              <w:bottom w:w="20" w:type="nil"/>
              <w:right w:w="20" w:type="nil"/>
            </w:tcMar>
            <w:vAlign w:val="center"/>
          </w:tcPr>
          <w:p w14:paraId="5C24F147"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tc>
        <w:tc>
          <w:tcPr>
            <w:tcW w:w="1980" w:type="dxa"/>
            <w:tcMar>
              <w:top w:w="20" w:type="nil"/>
              <w:left w:w="20" w:type="nil"/>
              <w:bottom w:w="20" w:type="nil"/>
              <w:right w:w="20" w:type="nil"/>
            </w:tcMar>
            <w:vAlign w:val="center"/>
          </w:tcPr>
          <w:p w14:paraId="10492529"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X</w:t>
            </w:r>
          </w:p>
        </w:tc>
        <w:tc>
          <w:tcPr>
            <w:tcW w:w="3180" w:type="dxa"/>
            <w:tcMar>
              <w:top w:w="20" w:type="nil"/>
              <w:left w:w="20" w:type="nil"/>
              <w:bottom w:w="20" w:type="nil"/>
              <w:right w:w="20" w:type="nil"/>
            </w:tcMar>
            <w:vAlign w:val="center"/>
          </w:tcPr>
          <w:p w14:paraId="61234CBE"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7,6</w:t>
            </w:r>
          </w:p>
        </w:tc>
      </w:tr>
      <w:tr w:rsidR="003037FF" w:rsidRPr="00657418" w14:paraId="4DBAE8E3" w14:textId="77777777" w:rsidTr="00562404">
        <w:tblPrEx>
          <w:tblBorders>
            <w:top w:val="none" w:sz="0" w:space="0" w:color="auto"/>
          </w:tblBorders>
        </w:tblPrEx>
        <w:tc>
          <w:tcPr>
            <w:tcW w:w="6020" w:type="dxa"/>
            <w:tcMar>
              <w:top w:w="20" w:type="nil"/>
              <w:left w:w="20" w:type="nil"/>
              <w:bottom w:w="20" w:type="nil"/>
              <w:right w:w="20" w:type="nil"/>
            </w:tcMar>
            <w:vAlign w:val="center"/>
          </w:tcPr>
          <w:p w14:paraId="22F5E88C"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Kellogg’s Corn Flakes</w:t>
            </w:r>
          </w:p>
        </w:tc>
        <w:tc>
          <w:tcPr>
            <w:tcW w:w="1920" w:type="dxa"/>
            <w:tcMar>
              <w:top w:w="20" w:type="nil"/>
              <w:left w:w="20" w:type="nil"/>
              <w:bottom w:w="20" w:type="nil"/>
              <w:right w:w="20" w:type="nil"/>
            </w:tcMar>
            <w:vAlign w:val="center"/>
          </w:tcPr>
          <w:p w14:paraId="4EE6FB94"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Nei</w:t>
            </w:r>
          </w:p>
        </w:tc>
        <w:tc>
          <w:tcPr>
            <w:tcW w:w="2080" w:type="dxa"/>
            <w:tcMar>
              <w:top w:w="20" w:type="nil"/>
              <w:left w:w="20" w:type="nil"/>
              <w:bottom w:w="20" w:type="nil"/>
              <w:right w:w="20" w:type="nil"/>
            </w:tcMar>
            <w:vAlign w:val="center"/>
          </w:tcPr>
          <w:p w14:paraId="0E4E49DD"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Nei</w:t>
            </w:r>
          </w:p>
        </w:tc>
        <w:tc>
          <w:tcPr>
            <w:tcW w:w="1980" w:type="dxa"/>
            <w:tcMar>
              <w:top w:w="20" w:type="nil"/>
              <w:left w:w="20" w:type="nil"/>
              <w:bottom w:w="20" w:type="nil"/>
              <w:right w:w="20" w:type="nil"/>
            </w:tcMar>
            <w:vAlign w:val="center"/>
          </w:tcPr>
          <w:p w14:paraId="6C7468BE" w14:textId="77777777" w:rsidR="003037FF" w:rsidRPr="00657418" w:rsidRDefault="003037FF" w:rsidP="00562404">
            <w:pPr>
              <w:widowControl w:val="0"/>
              <w:autoSpaceDE w:val="0"/>
              <w:autoSpaceDN w:val="0"/>
              <w:adjustRightInd w:val="0"/>
              <w:rPr>
                <w:rFonts w:ascii="Calibri" w:eastAsia="DengXian" w:hAnsi="Calibri" w:cs="Times"/>
                <w:lang w:val="en-US" w:eastAsia="nb-NO"/>
              </w:rPr>
            </w:pPr>
          </w:p>
        </w:tc>
        <w:tc>
          <w:tcPr>
            <w:tcW w:w="3180" w:type="dxa"/>
            <w:tcMar>
              <w:top w:w="20" w:type="nil"/>
              <w:left w:w="20" w:type="nil"/>
              <w:bottom w:w="20" w:type="nil"/>
              <w:right w:w="20" w:type="nil"/>
            </w:tcMar>
            <w:vAlign w:val="center"/>
          </w:tcPr>
          <w:p w14:paraId="48E32979" w14:textId="77777777" w:rsidR="003037FF" w:rsidRPr="00657418" w:rsidRDefault="003037FF" w:rsidP="00562404">
            <w:pPr>
              <w:widowControl w:val="0"/>
              <w:autoSpaceDE w:val="0"/>
              <w:autoSpaceDN w:val="0"/>
              <w:adjustRightInd w:val="0"/>
              <w:rPr>
                <w:rFonts w:ascii="Calibri" w:eastAsia="DengXian" w:hAnsi="Calibri" w:cs="Times"/>
                <w:lang w:val="en-US" w:eastAsia="nb-NO"/>
              </w:rPr>
            </w:pPr>
          </w:p>
        </w:tc>
      </w:tr>
      <w:tr w:rsidR="003037FF" w:rsidRPr="00657418" w14:paraId="6075CCD9" w14:textId="77777777" w:rsidTr="00562404">
        <w:tblPrEx>
          <w:tblBorders>
            <w:top w:val="none" w:sz="0" w:space="0" w:color="auto"/>
          </w:tblBorders>
        </w:tblPrEx>
        <w:tc>
          <w:tcPr>
            <w:tcW w:w="6020" w:type="dxa"/>
            <w:tcMar>
              <w:top w:w="20" w:type="nil"/>
              <w:left w:w="20" w:type="nil"/>
              <w:bottom w:w="20" w:type="nil"/>
              <w:right w:w="20" w:type="nil"/>
            </w:tcMar>
            <w:vAlign w:val="center"/>
          </w:tcPr>
          <w:p w14:paraId="168535D1"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Kellogg’s Coco Pops Crunchers</w:t>
            </w:r>
          </w:p>
        </w:tc>
        <w:tc>
          <w:tcPr>
            <w:tcW w:w="1920" w:type="dxa"/>
            <w:tcMar>
              <w:top w:w="20" w:type="nil"/>
              <w:left w:w="20" w:type="nil"/>
              <w:bottom w:w="20" w:type="nil"/>
              <w:right w:w="20" w:type="nil"/>
            </w:tcMar>
            <w:vAlign w:val="center"/>
          </w:tcPr>
          <w:p w14:paraId="0F6E553E"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tc>
        <w:tc>
          <w:tcPr>
            <w:tcW w:w="2080" w:type="dxa"/>
            <w:tcMar>
              <w:top w:w="20" w:type="nil"/>
              <w:left w:w="20" w:type="nil"/>
              <w:bottom w:w="20" w:type="nil"/>
              <w:right w:w="20" w:type="nil"/>
            </w:tcMar>
            <w:vAlign w:val="center"/>
          </w:tcPr>
          <w:p w14:paraId="16C8D57C"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tc>
        <w:tc>
          <w:tcPr>
            <w:tcW w:w="1980" w:type="dxa"/>
            <w:tcMar>
              <w:top w:w="20" w:type="nil"/>
              <w:left w:w="20" w:type="nil"/>
              <w:bottom w:w="20" w:type="nil"/>
              <w:right w:w="20" w:type="nil"/>
            </w:tcMar>
            <w:vAlign w:val="center"/>
          </w:tcPr>
          <w:p w14:paraId="31B2C519"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X</w:t>
            </w:r>
          </w:p>
        </w:tc>
        <w:tc>
          <w:tcPr>
            <w:tcW w:w="3180" w:type="dxa"/>
            <w:tcMar>
              <w:top w:w="20" w:type="nil"/>
              <w:left w:w="20" w:type="nil"/>
              <w:bottom w:w="20" w:type="nil"/>
              <w:right w:w="20" w:type="nil"/>
            </w:tcMar>
            <w:vAlign w:val="center"/>
          </w:tcPr>
          <w:p w14:paraId="32401BC3"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8,7</w:t>
            </w:r>
          </w:p>
        </w:tc>
      </w:tr>
      <w:tr w:rsidR="003037FF" w:rsidRPr="00657418" w14:paraId="1D90C74D" w14:textId="77777777" w:rsidTr="00562404">
        <w:tblPrEx>
          <w:tblBorders>
            <w:top w:val="none" w:sz="0" w:space="0" w:color="auto"/>
          </w:tblBorders>
        </w:tblPrEx>
        <w:tc>
          <w:tcPr>
            <w:tcW w:w="6020" w:type="dxa"/>
            <w:tcMar>
              <w:top w:w="20" w:type="nil"/>
              <w:left w:w="20" w:type="nil"/>
              <w:bottom w:w="20" w:type="nil"/>
              <w:right w:w="20" w:type="nil"/>
            </w:tcMar>
            <w:vAlign w:val="center"/>
          </w:tcPr>
          <w:p w14:paraId="224085D6"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Nestlé Lion Cereals</w:t>
            </w:r>
          </w:p>
        </w:tc>
        <w:tc>
          <w:tcPr>
            <w:tcW w:w="1920" w:type="dxa"/>
            <w:tcMar>
              <w:top w:w="20" w:type="nil"/>
              <w:left w:w="20" w:type="nil"/>
              <w:bottom w:w="20" w:type="nil"/>
              <w:right w:w="20" w:type="nil"/>
            </w:tcMar>
            <w:vAlign w:val="center"/>
          </w:tcPr>
          <w:p w14:paraId="205B36E4"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tc>
        <w:tc>
          <w:tcPr>
            <w:tcW w:w="2080" w:type="dxa"/>
            <w:tcMar>
              <w:top w:w="20" w:type="nil"/>
              <w:left w:w="20" w:type="nil"/>
              <w:bottom w:w="20" w:type="nil"/>
              <w:right w:w="20" w:type="nil"/>
            </w:tcMar>
            <w:vAlign w:val="center"/>
          </w:tcPr>
          <w:p w14:paraId="66557BA1"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tc>
        <w:tc>
          <w:tcPr>
            <w:tcW w:w="1980" w:type="dxa"/>
            <w:tcMar>
              <w:top w:w="20" w:type="nil"/>
              <w:left w:w="20" w:type="nil"/>
              <w:bottom w:w="20" w:type="nil"/>
              <w:right w:w="20" w:type="nil"/>
            </w:tcMar>
            <w:vAlign w:val="center"/>
          </w:tcPr>
          <w:p w14:paraId="7874AF2B"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X</w:t>
            </w:r>
          </w:p>
        </w:tc>
        <w:tc>
          <w:tcPr>
            <w:tcW w:w="3180" w:type="dxa"/>
            <w:tcMar>
              <w:top w:w="20" w:type="nil"/>
              <w:left w:w="20" w:type="nil"/>
              <w:bottom w:w="20" w:type="nil"/>
              <w:right w:w="20" w:type="nil"/>
            </w:tcMar>
            <w:vAlign w:val="center"/>
          </w:tcPr>
          <w:p w14:paraId="2F71031A"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8,9</w:t>
            </w:r>
          </w:p>
        </w:tc>
      </w:tr>
      <w:tr w:rsidR="003037FF" w:rsidRPr="00657418" w14:paraId="14CA267C" w14:textId="77777777" w:rsidTr="00562404">
        <w:tblPrEx>
          <w:tblBorders>
            <w:top w:val="none" w:sz="0" w:space="0" w:color="auto"/>
          </w:tblBorders>
        </w:tblPrEx>
        <w:tc>
          <w:tcPr>
            <w:tcW w:w="6020" w:type="dxa"/>
            <w:tcMar>
              <w:top w:w="20" w:type="nil"/>
              <w:left w:w="20" w:type="nil"/>
              <w:bottom w:w="20" w:type="nil"/>
              <w:right w:w="20" w:type="nil"/>
            </w:tcMar>
            <w:vAlign w:val="center"/>
          </w:tcPr>
          <w:p w14:paraId="563A9A0E"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First Price Chocokuler</w:t>
            </w:r>
          </w:p>
        </w:tc>
        <w:tc>
          <w:tcPr>
            <w:tcW w:w="1920" w:type="dxa"/>
            <w:tcMar>
              <w:top w:w="20" w:type="nil"/>
              <w:left w:w="20" w:type="nil"/>
              <w:bottom w:w="20" w:type="nil"/>
              <w:right w:w="20" w:type="nil"/>
            </w:tcMar>
            <w:vAlign w:val="center"/>
          </w:tcPr>
          <w:p w14:paraId="2134F70F"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tc>
        <w:tc>
          <w:tcPr>
            <w:tcW w:w="2080" w:type="dxa"/>
            <w:tcMar>
              <w:top w:w="20" w:type="nil"/>
              <w:left w:w="20" w:type="nil"/>
              <w:bottom w:w="20" w:type="nil"/>
              <w:right w:w="20" w:type="nil"/>
            </w:tcMar>
            <w:vAlign w:val="center"/>
          </w:tcPr>
          <w:p w14:paraId="07F6CA7A"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Nei</w:t>
            </w:r>
          </w:p>
        </w:tc>
        <w:tc>
          <w:tcPr>
            <w:tcW w:w="1980" w:type="dxa"/>
            <w:tcMar>
              <w:top w:w="20" w:type="nil"/>
              <w:left w:w="20" w:type="nil"/>
              <w:bottom w:w="20" w:type="nil"/>
              <w:right w:w="20" w:type="nil"/>
            </w:tcMar>
            <w:vAlign w:val="center"/>
          </w:tcPr>
          <w:p w14:paraId="21C25D80" w14:textId="77777777" w:rsidR="003037FF" w:rsidRPr="00657418" w:rsidRDefault="003037FF" w:rsidP="00562404">
            <w:pPr>
              <w:widowControl w:val="0"/>
              <w:autoSpaceDE w:val="0"/>
              <w:autoSpaceDN w:val="0"/>
              <w:adjustRightInd w:val="0"/>
              <w:rPr>
                <w:rFonts w:ascii="Calibri" w:eastAsia="DengXian" w:hAnsi="Calibri" w:cs="Times"/>
                <w:lang w:val="en-US" w:eastAsia="nb-NO"/>
              </w:rPr>
            </w:pPr>
          </w:p>
        </w:tc>
        <w:tc>
          <w:tcPr>
            <w:tcW w:w="3180" w:type="dxa"/>
            <w:tcMar>
              <w:top w:w="20" w:type="nil"/>
              <w:left w:w="20" w:type="nil"/>
              <w:bottom w:w="20" w:type="nil"/>
              <w:right w:w="20" w:type="nil"/>
            </w:tcMar>
            <w:vAlign w:val="center"/>
          </w:tcPr>
          <w:p w14:paraId="3889AD4D" w14:textId="77777777" w:rsidR="003037FF" w:rsidRPr="00657418" w:rsidRDefault="003037FF" w:rsidP="00562404">
            <w:pPr>
              <w:widowControl w:val="0"/>
              <w:autoSpaceDE w:val="0"/>
              <w:autoSpaceDN w:val="0"/>
              <w:adjustRightInd w:val="0"/>
              <w:rPr>
                <w:rFonts w:ascii="Calibri" w:eastAsia="DengXian" w:hAnsi="Calibri" w:cs="Times"/>
                <w:lang w:val="en-US" w:eastAsia="nb-NO"/>
              </w:rPr>
            </w:pPr>
          </w:p>
        </w:tc>
      </w:tr>
      <w:tr w:rsidR="003037FF" w:rsidRPr="00657418" w14:paraId="16E44A88" w14:textId="77777777" w:rsidTr="00562404">
        <w:tblPrEx>
          <w:tblBorders>
            <w:top w:val="none" w:sz="0" w:space="0" w:color="auto"/>
          </w:tblBorders>
        </w:tblPrEx>
        <w:tc>
          <w:tcPr>
            <w:tcW w:w="6020" w:type="dxa"/>
            <w:tcMar>
              <w:top w:w="20" w:type="nil"/>
              <w:left w:w="20" w:type="nil"/>
              <w:bottom w:w="20" w:type="nil"/>
              <w:right w:w="20" w:type="nil"/>
            </w:tcMar>
            <w:vAlign w:val="center"/>
          </w:tcPr>
          <w:p w14:paraId="2A332FC6"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COOP Honey Bees</w:t>
            </w:r>
          </w:p>
        </w:tc>
        <w:tc>
          <w:tcPr>
            <w:tcW w:w="1920" w:type="dxa"/>
            <w:tcMar>
              <w:top w:w="20" w:type="nil"/>
              <w:left w:w="20" w:type="nil"/>
              <w:bottom w:w="20" w:type="nil"/>
              <w:right w:w="20" w:type="nil"/>
            </w:tcMar>
            <w:vAlign w:val="center"/>
          </w:tcPr>
          <w:p w14:paraId="08BC98C6"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tc>
        <w:tc>
          <w:tcPr>
            <w:tcW w:w="2080" w:type="dxa"/>
            <w:tcMar>
              <w:top w:w="20" w:type="nil"/>
              <w:left w:w="20" w:type="nil"/>
              <w:bottom w:w="20" w:type="nil"/>
              <w:right w:w="20" w:type="nil"/>
            </w:tcMar>
            <w:vAlign w:val="center"/>
          </w:tcPr>
          <w:p w14:paraId="463D8F3D"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tc>
        <w:tc>
          <w:tcPr>
            <w:tcW w:w="1980" w:type="dxa"/>
            <w:tcMar>
              <w:top w:w="20" w:type="nil"/>
              <w:left w:w="20" w:type="nil"/>
              <w:bottom w:w="20" w:type="nil"/>
              <w:right w:w="20" w:type="nil"/>
            </w:tcMar>
            <w:vAlign w:val="center"/>
          </w:tcPr>
          <w:p w14:paraId="42ACF08D"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X</w:t>
            </w:r>
          </w:p>
        </w:tc>
        <w:tc>
          <w:tcPr>
            <w:tcW w:w="3180" w:type="dxa"/>
            <w:tcMar>
              <w:top w:w="20" w:type="nil"/>
              <w:left w:w="20" w:type="nil"/>
              <w:bottom w:w="20" w:type="nil"/>
              <w:right w:w="20" w:type="nil"/>
            </w:tcMar>
            <w:vAlign w:val="center"/>
          </w:tcPr>
          <w:p w14:paraId="7F951F72"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10,2</w:t>
            </w:r>
          </w:p>
        </w:tc>
      </w:tr>
      <w:tr w:rsidR="003037FF" w:rsidRPr="00657418" w14:paraId="475F358B" w14:textId="77777777" w:rsidTr="00562404">
        <w:tblPrEx>
          <w:tblBorders>
            <w:top w:val="none" w:sz="0" w:space="0" w:color="auto"/>
          </w:tblBorders>
        </w:tblPrEx>
        <w:tc>
          <w:tcPr>
            <w:tcW w:w="6020" w:type="dxa"/>
            <w:tcMar>
              <w:top w:w="20" w:type="nil"/>
              <w:left w:w="20" w:type="nil"/>
              <w:bottom w:w="20" w:type="nil"/>
              <w:right w:w="20" w:type="nil"/>
            </w:tcMar>
            <w:vAlign w:val="center"/>
          </w:tcPr>
          <w:p w14:paraId="4F0C0F75"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lastRenderedPageBreak/>
              <w:t>Rema 1000 Kakaokuler</w:t>
            </w:r>
          </w:p>
        </w:tc>
        <w:tc>
          <w:tcPr>
            <w:tcW w:w="1920" w:type="dxa"/>
            <w:tcMar>
              <w:top w:w="20" w:type="nil"/>
              <w:left w:w="20" w:type="nil"/>
              <w:bottom w:w="20" w:type="nil"/>
              <w:right w:w="20" w:type="nil"/>
            </w:tcMar>
            <w:vAlign w:val="center"/>
          </w:tcPr>
          <w:p w14:paraId="1CB9E35B"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tc>
        <w:tc>
          <w:tcPr>
            <w:tcW w:w="2080" w:type="dxa"/>
            <w:tcMar>
              <w:top w:w="20" w:type="nil"/>
              <w:left w:w="20" w:type="nil"/>
              <w:bottom w:w="20" w:type="nil"/>
              <w:right w:w="20" w:type="nil"/>
            </w:tcMar>
            <w:vAlign w:val="center"/>
          </w:tcPr>
          <w:p w14:paraId="2253EA75"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Nei</w:t>
            </w:r>
          </w:p>
        </w:tc>
        <w:tc>
          <w:tcPr>
            <w:tcW w:w="1980" w:type="dxa"/>
            <w:tcMar>
              <w:top w:w="20" w:type="nil"/>
              <w:left w:w="20" w:type="nil"/>
              <w:bottom w:w="20" w:type="nil"/>
              <w:right w:w="20" w:type="nil"/>
            </w:tcMar>
            <w:vAlign w:val="center"/>
          </w:tcPr>
          <w:p w14:paraId="08566086" w14:textId="77777777" w:rsidR="003037FF" w:rsidRPr="00657418" w:rsidRDefault="003037FF" w:rsidP="00562404">
            <w:pPr>
              <w:widowControl w:val="0"/>
              <w:autoSpaceDE w:val="0"/>
              <w:autoSpaceDN w:val="0"/>
              <w:adjustRightInd w:val="0"/>
              <w:rPr>
                <w:rFonts w:ascii="Calibri" w:eastAsia="DengXian" w:hAnsi="Calibri" w:cs="Times"/>
                <w:lang w:val="en-US" w:eastAsia="nb-NO"/>
              </w:rPr>
            </w:pPr>
          </w:p>
        </w:tc>
        <w:tc>
          <w:tcPr>
            <w:tcW w:w="3180" w:type="dxa"/>
            <w:tcMar>
              <w:top w:w="20" w:type="nil"/>
              <w:left w:w="20" w:type="nil"/>
              <w:bottom w:w="20" w:type="nil"/>
              <w:right w:w="20" w:type="nil"/>
            </w:tcMar>
            <w:vAlign w:val="center"/>
          </w:tcPr>
          <w:p w14:paraId="74C1BC3C" w14:textId="77777777" w:rsidR="003037FF" w:rsidRPr="00657418" w:rsidRDefault="003037FF" w:rsidP="00562404">
            <w:pPr>
              <w:widowControl w:val="0"/>
              <w:autoSpaceDE w:val="0"/>
              <w:autoSpaceDN w:val="0"/>
              <w:adjustRightInd w:val="0"/>
              <w:rPr>
                <w:rFonts w:ascii="Calibri" w:eastAsia="DengXian" w:hAnsi="Calibri" w:cs="Times"/>
                <w:lang w:val="en-US" w:eastAsia="nb-NO"/>
              </w:rPr>
            </w:pPr>
          </w:p>
        </w:tc>
      </w:tr>
      <w:tr w:rsidR="003037FF" w:rsidRPr="00657418" w14:paraId="51ECF4E5" w14:textId="77777777" w:rsidTr="00562404">
        <w:tblPrEx>
          <w:tblBorders>
            <w:top w:val="none" w:sz="0" w:space="0" w:color="auto"/>
          </w:tblBorders>
        </w:tblPrEx>
        <w:tc>
          <w:tcPr>
            <w:tcW w:w="6020" w:type="dxa"/>
            <w:tcMar>
              <w:top w:w="20" w:type="nil"/>
              <w:left w:w="20" w:type="nil"/>
              <w:bottom w:w="20" w:type="nil"/>
              <w:right w:w="20" w:type="nil"/>
            </w:tcMar>
            <w:vAlign w:val="center"/>
          </w:tcPr>
          <w:p w14:paraId="2A95F721"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Kellogg’s Honey-korn Smacks</w:t>
            </w:r>
          </w:p>
        </w:tc>
        <w:tc>
          <w:tcPr>
            <w:tcW w:w="1920" w:type="dxa"/>
            <w:tcMar>
              <w:top w:w="20" w:type="nil"/>
              <w:left w:w="20" w:type="nil"/>
              <w:bottom w:w="20" w:type="nil"/>
              <w:right w:w="20" w:type="nil"/>
            </w:tcMar>
            <w:vAlign w:val="center"/>
          </w:tcPr>
          <w:p w14:paraId="56367A77"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tc>
        <w:tc>
          <w:tcPr>
            <w:tcW w:w="2080" w:type="dxa"/>
            <w:tcMar>
              <w:top w:w="20" w:type="nil"/>
              <w:left w:w="20" w:type="nil"/>
              <w:bottom w:w="20" w:type="nil"/>
              <w:right w:w="20" w:type="nil"/>
            </w:tcMar>
            <w:vAlign w:val="center"/>
          </w:tcPr>
          <w:p w14:paraId="0304FA08"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tc>
        <w:tc>
          <w:tcPr>
            <w:tcW w:w="1980" w:type="dxa"/>
            <w:tcMar>
              <w:top w:w="20" w:type="nil"/>
              <w:left w:w="20" w:type="nil"/>
              <w:bottom w:w="20" w:type="nil"/>
              <w:right w:w="20" w:type="nil"/>
            </w:tcMar>
            <w:vAlign w:val="center"/>
          </w:tcPr>
          <w:p w14:paraId="70F8AD5D"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X</w:t>
            </w:r>
          </w:p>
        </w:tc>
        <w:tc>
          <w:tcPr>
            <w:tcW w:w="3180" w:type="dxa"/>
            <w:tcMar>
              <w:top w:w="20" w:type="nil"/>
              <w:left w:w="20" w:type="nil"/>
              <w:bottom w:w="20" w:type="nil"/>
              <w:right w:w="20" w:type="nil"/>
            </w:tcMar>
            <w:vAlign w:val="center"/>
          </w:tcPr>
          <w:p w14:paraId="0F1FCC4A"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13,0</w:t>
            </w:r>
          </w:p>
        </w:tc>
      </w:tr>
      <w:tr w:rsidR="003037FF" w:rsidRPr="00657418" w14:paraId="6AA5E531" w14:textId="77777777" w:rsidTr="00562404">
        <w:tblPrEx>
          <w:tblBorders>
            <w:top w:val="none" w:sz="0" w:space="0" w:color="auto"/>
          </w:tblBorders>
        </w:tblPrEx>
        <w:tc>
          <w:tcPr>
            <w:tcW w:w="6020" w:type="dxa"/>
            <w:tcMar>
              <w:top w:w="20" w:type="nil"/>
              <w:left w:w="20" w:type="nil"/>
              <w:bottom w:w="20" w:type="nil"/>
              <w:right w:w="20" w:type="nil"/>
            </w:tcMar>
            <w:vAlign w:val="center"/>
          </w:tcPr>
          <w:p w14:paraId="0A7BD002"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Smart 365 Honey Puffs</w:t>
            </w:r>
          </w:p>
        </w:tc>
        <w:tc>
          <w:tcPr>
            <w:tcW w:w="1920" w:type="dxa"/>
            <w:tcMar>
              <w:top w:w="20" w:type="nil"/>
              <w:left w:w="20" w:type="nil"/>
              <w:bottom w:w="20" w:type="nil"/>
              <w:right w:w="20" w:type="nil"/>
            </w:tcMar>
            <w:vAlign w:val="center"/>
          </w:tcPr>
          <w:p w14:paraId="4AE795E6"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Ja</w:t>
            </w:r>
          </w:p>
        </w:tc>
        <w:tc>
          <w:tcPr>
            <w:tcW w:w="2080" w:type="dxa"/>
            <w:tcMar>
              <w:top w:w="20" w:type="nil"/>
              <w:left w:w="20" w:type="nil"/>
              <w:bottom w:w="20" w:type="nil"/>
              <w:right w:w="20" w:type="nil"/>
            </w:tcMar>
            <w:vAlign w:val="center"/>
          </w:tcPr>
          <w:p w14:paraId="316E62BC"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Nei</w:t>
            </w:r>
          </w:p>
        </w:tc>
        <w:tc>
          <w:tcPr>
            <w:tcW w:w="1980" w:type="dxa"/>
            <w:tcMar>
              <w:top w:w="20" w:type="nil"/>
              <w:left w:w="20" w:type="nil"/>
              <w:bottom w:w="20" w:type="nil"/>
              <w:right w:w="20" w:type="nil"/>
            </w:tcMar>
            <w:vAlign w:val="center"/>
          </w:tcPr>
          <w:p w14:paraId="72CE9964" w14:textId="77777777" w:rsidR="003037FF" w:rsidRPr="00657418" w:rsidRDefault="003037FF" w:rsidP="00562404">
            <w:pPr>
              <w:widowControl w:val="0"/>
              <w:autoSpaceDE w:val="0"/>
              <w:autoSpaceDN w:val="0"/>
              <w:adjustRightInd w:val="0"/>
              <w:rPr>
                <w:rFonts w:ascii="Calibri" w:eastAsia="DengXian" w:hAnsi="Calibri" w:cs="Times"/>
                <w:lang w:val="en-US" w:eastAsia="nb-NO"/>
              </w:rPr>
            </w:pPr>
          </w:p>
        </w:tc>
        <w:tc>
          <w:tcPr>
            <w:tcW w:w="3180" w:type="dxa"/>
            <w:tcMar>
              <w:top w:w="20" w:type="nil"/>
              <w:left w:w="20" w:type="nil"/>
              <w:bottom w:w="20" w:type="nil"/>
              <w:right w:w="20" w:type="nil"/>
            </w:tcMar>
            <w:vAlign w:val="center"/>
          </w:tcPr>
          <w:p w14:paraId="7ADF7C06" w14:textId="77777777" w:rsidR="003037FF" w:rsidRPr="00657418" w:rsidRDefault="003037FF" w:rsidP="00562404">
            <w:pPr>
              <w:widowControl w:val="0"/>
              <w:autoSpaceDE w:val="0"/>
              <w:autoSpaceDN w:val="0"/>
              <w:adjustRightInd w:val="0"/>
              <w:rPr>
                <w:rFonts w:ascii="Calibri" w:eastAsia="DengXian" w:hAnsi="Calibri" w:cs="Times"/>
                <w:lang w:val="en-US" w:eastAsia="nb-NO"/>
              </w:rPr>
            </w:pPr>
          </w:p>
        </w:tc>
      </w:tr>
      <w:tr w:rsidR="003037FF" w:rsidRPr="00657418" w14:paraId="209C1BF2" w14:textId="77777777" w:rsidTr="00562404">
        <w:tc>
          <w:tcPr>
            <w:tcW w:w="6020" w:type="dxa"/>
            <w:tcMar>
              <w:top w:w="20" w:type="nil"/>
              <w:left w:w="20" w:type="nil"/>
              <w:bottom w:w="20" w:type="nil"/>
              <w:right w:w="20" w:type="nil"/>
            </w:tcMar>
            <w:vAlign w:val="center"/>
          </w:tcPr>
          <w:p w14:paraId="7956821B"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Times"/>
                <w:lang w:val="en-US" w:eastAsia="nb-NO"/>
              </w:rPr>
              <w:t>Totalt</w:t>
            </w:r>
          </w:p>
        </w:tc>
        <w:tc>
          <w:tcPr>
            <w:tcW w:w="1920" w:type="dxa"/>
            <w:tcMar>
              <w:top w:w="20" w:type="nil"/>
              <w:left w:w="20" w:type="nil"/>
              <w:bottom w:w="20" w:type="nil"/>
              <w:right w:w="20" w:type="nil"/>
            </w:tcMar>
            <w:vAlign w:val="center"/>
          </w:tcPr>
          <w:p w14:paraId="06CA48F0"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Times"/>
                <w:lang w:val="en-US" w:eastAsia="nb-NO"/>
              </w:rPr>
              <w:t>11</w:t>
            </w:r>
          </w:p>
        </w:tc>
        <w:tc>
          <w:tcPr>
            <w:tcW w:w="2080" w:type="dxa"/>
            <w:tcMar>
              <w:top w:w="20" w:type="nil"/>
              <w:left w:w="20" w:type="nil"/>
              <w:bottom w:w="20" w:type="nil"/>
              <w:right w:w="20" w:type="nil"/>
            </w:tcMar>
            <w:vAlign w:val="center"/>
          </w:tcPr>
          <w:p w14:paraId="195CCDDF"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Times"/>
                <w:lang w:val="en-US" w:eastAsia="nb-NO"/>
              </w:rPr>
              <w:t>9</w:t>
            </w:r>
          </w:p>
        </w:tc>
        <w:tc>
          <w:tcPr>
            <w:tcW w:w="1980" w:type="dxa"/>
            <w:tcMar>
              <w:top w:w="20" w:type="nil"/>
              <w:left w:w="20" w:type="nil"/>
              <w:bottom w:w="20" w:type="nil"/>
              <w:right w:w="20" w:type="nil"/>
            </w:tcMar>
            <w:vAlign w:val="center"/>
          </w:tcPr>
          <w:p w14:paraId="18529DB6" w14:textId="77777777" w:rsidR="003037FF" w:rsidRPr="00657418" w:rsidRDefault="003037FF" w:rsidP="00562404">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Times"/>
                <w:lang w:val="en-US" w:eastAsia="nb-NO"/>
              </w:rPr>
              <w:t>6</w:t>
            </w:r>
          </w:p>
        </w:tc>
        <w:tc>
          <w:tcPr>
            <w:tcW w:w="3180" w:type="dxa"/>
            <w:tcMar>
              <w:top w:w="20" w:type="nil"/>
              <w:left w:w="20" w:type="nil"/>
              <w:bottom w:w="20" w:type="nil"/>
              <w:right w:w="20" w:type="nil"/>
            </w:tcMar>
            <w:vAlign w:val="center"/>
          </w:tcPr>
          <w:p w14:paraId="3478FD59" w14:textId="77777777" w:rsidR="003037FF" w:rsidRPr="00657418" w:rsidRDefault="003037FF" w:rsidP="00562404">
            <w:pPr>
              <w:widowControl w:val="0"/>
              <w:autoSpaceDE w:val="0"/>
              <w:autoSpaceDN w:val="0"/>
              <w:adjustRightInd w:val="0"/>
              <w:rPr>
                <w:rFonts w:ascii="Calibri" w:eastAsia="DengXian" w:hAnsi="Calibri" w:cs="Times"/>
                <w:lang w:val="en-US" w:eastAsia="nb-NO"/>
              </w:rPr>
            </w:pPr>
          </w:p>
        </w:tc>
      </w:tr>
    </w:tbl>
    <w:p w14:paraId="1FE8D9E0" w14:textId="77777777" w:rsidR="003037FF" w:rsidRPr="005F25E1" w:rsidRDefault="003037FF" w:rsidP="003037FF">
      <w:pPr>
        <w:widowControl w:val="0"/>
        <w:autoSpaceDE w:val="0"/>
        <w:autoSpaceDN w:val="0"/>
        <w:adjustRightInd w:val="0"/>
        <w:spacing w:after="240"/>
        <w:rPr>
          <w:rFonts w:ascii="Calibri" w:eastAsia="DengXian" w:hAnsi="Calibri" w:cs="Times"/>
          <w:b/>
          <w:lang w:eastAsia="nb-NO"/>
        </w:rPr>
      </w:pPr>
      <w:r w:rsidRPr="005F25E1">
        <w:rPr>
          <w:rFonts w:ascii="Calibri" w:eastAsia="DengXian" w:hAnsi="Calibri" w:cs="Times"/>
          <w:b/>
          <w:lang w:eastAsia="nb-NO"/>
        </w:rPr>
        <w:t>Begrunnelse for klagen</w:t>
      </w:r>
    </w:p>
    <w:p w14:paraId="42FB1A60" w14:textId="77777777" w:rsidR="003037FF" w:rsidRPr="005F25E1" w:rsidRDefault="003037FF" w:rsidP="003037FF">
      <w:pPr>
        <w:widowControl w:val="0"/>
        <w:autoSpaceDE w:val="0"/>
        <w:autoSpaceDN w:val="0"/>
        <w:adjustRightInd w:val="0"/>
        <w:spacing w:after="240"/>
        <w:rPr>
          <w:rFonts w:ascii="Calibri" w:eastAsia="DengXian" w:hAnsi="Calibri" w:cs="Times"/>
          <w:lang w:eastAsia="nb-NO"/>
        </w:rPr>
      </w:pPr>
      <w:r w:rsidRPr="005F25E1">
        <w:rPr>
          <w:rFonts w:ascii="Calibri" w:eastAsia="DengXian" w:hAnsi="Calibri" w:cs="Arial"/>
          <w:lang w:eastAsia="nb-NO"/>
        </w:rPr>
        <w:t>Forbrukerrådet mener produsentene av disse produktene søker å påvirke barns preferanse for produktet gjennom den helhetlige utformingen av innpakning og emballasje. I tillegg til at emballasjen har tegninger og farger som skal tiltrekke barn og unges oppmerksomhet, er det henvisning til spill, Facebook-sider og tilbud om tilgifter på produktene.</w:t>
      </w:r>
    </w:p>
    <w:p w14:paraId="362FB0F6" w14:textId="77777777" w:rsidR="003037FF" w:rsidRPr="005F25E1" w:rsidRDefault="003037FF" w:rsidP="003037FF">
      <w:pPr>
        <w:widowControl w:val="0"/>
        <w:autoSpaceDE w:val="0"/>
        <w:autoSpaceDN w:val="0"/>
        <w:adjustRightInd w:val="0"/>
        <w:spacing w:after="240"/>
        <w:rPr>
          <w:rFonts w:ascii="Calibri" w:eastAsia="DengXian" w:hAnsi="Calibri" w:cs="Times"/>
          <w:lang w:eastAsia="nb-NO"/>
        </w:rPr>
      </w:pPr>
      <w:r w:rsidRPr="005F25E1">
        <w:rPr>
          <w:rFonts w:ascii="Calibri" w:eastAsia="DengXian" w:hAnsi="Calibri" w:cs="Arial"/>
          <w:lang w:eastAsia="nb-NO"/>
        </w:rPr>
        <w:t xml:space="preserve">I vurderingen av overtredelse skal det gjøres en helhetsvurdering av i hvilken grad markedsføringen av et produkt retter seg særlig mot barn. Forbrukerrådet er klar over at matvarebransjen i MFUs retningslinjer </w:t>
      </w:r>
      <w:r w:rsidRPr="005F25E1">
        <w:rPr>
          <w:rFonts w:ascii="Calibri" w:eastAsia="DengXian" w:hAnsi="Calibri" w:cs="Times"/>
          <w:lang w:eastAsia="nb-NO"/>
        </w:rPr>
        <w:t xml:space="preserve">ikke </w:t>
      </w:r>
      <w:r w:rsidRPr="005F25E1">
        <w:rPr>
          <w:rFonts w:ascii="Calibri" w:eastAsia="DengXian" w:hAnsi="Calibri" w:cs="Arial"/>
          <w:lang w:eastAsia="nb-NO"/>
        </w:rPr>
        <w:t>har definert emballasje som markedsføring jf. pkt. 2 a. Vi mener likevel at den helhetlige utformingen av disse produktene på en så tydelig måte retter seg mot barn. De har en særlig appell til barn, både i bruk av virkemidler (pkt. 4. b) og produktet som sådan (pkt. 4. c).</w:t>
      </w:r>
    </w:p>
    <w:p w14:paraId="5EA4B045" w14:textId="77777777" w:rsidR="003037FF" w:rsidRPr="005F25E1" w:rsidRDefault="003037FF" w:rsidP="003037FF">
      <w:pPr>
        <w:widowControl w:val="0"/>
        <w:autoSpaceDE w:val="0"/>
        <w:autoSpaceDN w:val="0"/>
        <w:adjustRightInd w:val="0"/>
        <w:spacing w:after="240"/>
        <w:rPr>
          <w:rFonts w:ascii="Calibri" w:eastAsia="DengXian" w:hAnsi="Calibri" w:cs="Times"/>
          <w:lang w:eastAsia="nb-NO"/>
        </w:rPr>
      </w:pPr>
      <w:r w:rsidRPr="005F25E1">
        <w:rPr>
          <w:rFonts w:ascii="Calibri" w:eastAsia="DengXian" w:hAnsi="Calibri" w:cs="Arial"/>
          <w:lang w:eastAsia="nb-NO"/>
        </w:rPr>
        <w:t>Derfor mener vi dette bør anses som brudd på MFUs retningslinjer for markedsføring av mat og drikke rettet mot barn. I følge retningslinjene bør markedsføring av mat og drikke søke å bidra til et balansert og variert kosthold. Vi vil videre argumentere for hvorfor disse produktene med den innpakningen de har fått, ikke bidrar til dette.</w:t>
      </w:r>
    </w:p>
    <w:p w14:paraId="6F0B3E46" w14:textId="77777777" w:rsidR="003037FF" w:rsidRPr="005F25E1" w:rsidRDefault="003037FF" w:rsidP="003037FF">
      <w:pPr>
        <w:widowControl w:val="0"/>
        <w:autoSpaceDE w:val="0"/>
        <w:autoSpaceDN w:val="0"/>
        <w:adjustRightInd w:val="0"/>
        <w:spacing w:after="240"/>
        <w:rPr>
          <w:rFonts w:ascii="Calibri" w:eastAsia="DengXian" w:hAnsi="Calibri" w:cs="Times"/>
          <w:b/>
          <w:lang w:eastAsia="nb-NO"/>
        </w:rPr>
      </w:pPr>
      <w:r w:rsidRPr="005F25E1">
        <w:rPr>
          <w:rFonts w:ascii="Calibri" w:eastAsia="DengXian" w:hAnsi="Calibri" w:cs="Times"/>
          <w:b/>
          <w:lang w:eastAsia="nb-NO"/>
        </w:rPr>
        <w:t>Innpakningen kommuniserer direkte til barn</w:t>
      </w:r>
    </w:p>
    <w:p w14:paraId="1D610343" w14:textId="77777777" w:rsidR="003037FF" w:rsidRPr="005F25E1" w:rsidRDefault="003037FF" w:rsidP="003037FF">
      <w:pPr>
        <w:widowControl w:val="0"/>
        <w:autoSpaceDE w:val="0"/>
        <w:autoSpaceDN w:val="0"/>
        <w:adjustRightInd w:val="0"/>
        <w:spacing w:after="240"/>
        <w:rPr>
          <w:rFonts w:ascii="Calibri" w:eastAsia="DengXian" w:hAnsi="Calibri" w:cs="Times"/>
          <w:lang w:eastAsia="nb-NO"/>
        </w:rPr>
      </w:pPr>
      <w:r w:rsidRPr="005F25E1">
        <w:rPr>
          <w:rFonts w:ascii="Calibri" w:eastAsia="DengXian" w:hAnsi="Calibri" w:cs="Arial"/>
          <w:lang w:eastAsia="nb-NO"/>
        </w:rPr>
        <w:t>Først vil vi utdype vårt syn på bruk av innpakning og design av emballasje som en bevisst og vesentlig markedsføringsstrategi. Et ekspertpanel bestående av amerikanske forskere og fagpersoner har nylig utgitt anbefalinger for markedsføring av mat og drikke rettet mot barn</w:t>
      </w:r>
      <w:r w:rsidRPr="005F25E1">
        <w:rPr>
          <w:rFonts w:ascii="Calibri" w:eastAsia="DengXian" w:hAnsi="Calibri" w:cs="Arial"/>
          <w:position w:val="13"/>
          <w:lang w:eastAsia="nb-NO"/>
        </w:rPr>
        <w:t>1</w:t>
      </w:r>
      <w:r w:rsidRPr="005F25E1">
        <w:rPr>
          <w:rFonts w:ascii="Calibri" w:eastAsia="DengXian" w:hAnsi="Calibri" w:cs="Arial"/>
          <w:lang w:eastAsia="nb-NO"/>
        </w:rPr>
        <w:t>. Dette panelet er tydelige på at alle markedsføringsteknikker som er tiltrekkende på barn er å regne som rettet mot barn, uavhengig av plattform eller sted for markedsføringen. Dette understøtter punktene 4 b. og 4 c. og den helhetlige vurderingen som skal gjøres, til tross for presiseringen av 4 a. I Verdens helseorganisasjon sitt rammeverk for implementering av prinsipper for ansvarlig markedsføring mot barn</w:t>
      </w:r>
      <w:r w:rsidRPr="005F25E1">
        <w:rPr>
          <w:rFonts w:ascii="Calibri" w:eastAsia="DengXian" w:hAnsi="Calibri" w:cs="Arial"/>
          <w:position w:val="13"/>
          <w:lang w:eastAsia="nb-NO"/>
        </w:rPr>
        <w:t xml:space="preserve">2 </w:t>
      </w:r>
      <w:r w:rsidRPr="005F25E1">
        <w:rPr>
          <w:rFonts w:ascii="Calibri" w:eastAsia="DengXian" w:hAnsi="Calibri" w:cs="Arial"/>
          <w:lang w:eastAsia="nb-NO"/>
        </w:rPr>
        <w:t>er også produkt- og pakningsdesign ansett som markedsføringsteknikker som rettes mot barn.</w:t>
      </w:r>
    </w:p>
    <w:p w14:paraId="2DC6D052" w14:textId="77777777" w:rsidR="003037FF" w:rsidRPr="00657418" w:rsidRDefault="003037FF" w:rsidP="003037FF">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 xml:space="preserve">Et eksempel på hvorfor innpakning er en betydningsfull markedsføringsstrategi </w:t>
      </w:r>
      <w:proofErr w:type="gramStart"/>
      <w:r w:rsidRPr="00657418">
        <w:rPr>
          <w:rFonts w:ascii="Calibri" w:eastAsia="DengXian" w:hAnsi="Calibri" w:cs="Arial"/>
          <w:lang w:val="en-US" w:eastAsia="nb-NO"/>
        </w:rPr>
        <w:t>kan</w:t>
      </w:r>
      <w:proofErr w:type="gramEnd"/>
      <w:r w:rsidRPr="00657418">
        <w:rPr>
          <w:rFonts w:ascii="Calibri" w:eastAsia="DengXian" w:hAnsi="Calibri" w:cs="Arial"/>
          <w:lang w:val="en-US" w:eastAsia="nb-NO"/>
        </w:rPr>
        <w:t xml:space="preserve"> illustreres med utformingen av Unils Jippi-serie. Dette er en serie matvarer som klart retter seg mot forbrukere i de yngre aldersgrupper.</w:t>
      </w:r>
    </w:p>
    <w:p w14:paraId="3F32AF5C" w14:textId="77777777" w:rsidR="003037FF" w:rsidRPr="00657418" w:rsidRDefault="003037FF" w:rsidP="003037FF">
      <w:pPr>
        <w:widowControl w:val="0"/>
        <w:autoSpaceDE w:val="0"/>
        <w:autoSpaceDN w:val="0"/>
        <w:adjustRightInd w:val="0"/>
        <w:spacing w:after="240"/>
        <w:rPr>
          <w:rFonts w:ascii="Calibri" w:eastAsia="DengXian" w:hAnsi="Calibri" w:cs="Times"/>
          <w:b/>
          <w:lang w:val="en-US" w:eastAsia="nb-NO"/>
        </w:rPr>
      </w:pPr>
      <w:r w:rsidRPr="00657418">
        <w:rPr>
          <w:rFonts w:ascii="Calibri" w:eastAsia="DengXian" w:hAnsi="Calibri" w:cs="Times"/>
          <w:b/>
          <w:lang w:val="en-US" w:eastAsia="nb-NO"/>
        </w:rPr>
        <w:t xml:space="preserve">Bidrar ikke til balansert </w:t>
      </w:r>
      <w:proofErr w:type="gramStart"/>
      <w:r w:rsidRPr="00657418">
        <w:rPr>
          <w:rFonts w:ascii="Calibri" w:eastAsia="DengXian" w:hAnsi="Calibri" w:cs="Times"/>
          <w:b/>
          <w:lang w:val="en-US" w:eastAsia="nb-NO"/>
        </w:rPr>
        <w:t>og</w:t>
      </w:r>
      <w:proofErr w:type="gramEnd"/>
      <w:r w:rsidRPr="00657418">
        <w:rPr>
          <w:rFonts w:ascii="Calibri" w:eastAsia="DengXian" w:hAnsi="Calibri" w:cs="Times"/>
          <w:b/>
          <w:lang w:val="en-US" w:eastAsia="nb-NO"/>
        </w:rPr>
        <w:t xml:space="preserve"> variert kosthold</w:t>
      </w:r>
    </w:p>
    <w:p w14:paraId="167E2089" w14:textId="77777777" w:rsidR="003037FF" w:rsidRPr="00822004" w:rsidRDefault="003037FF" w:rsidP="003037FF">
      <w:pPr>
        <w:widowControl w:val="0"/>
        <w:autoSpaceDE w:val="0"/>
        <w:autoSpaceDN w:val="0"/>
        <w:adjustRightInd w:val="0"/>
        <w:spacing w:after="240"/>
        <w:rPr>
          <w:rFonts w:ascii="Calibri" w:eastAsia="DengXian" w:hAnsi="Calibri" w:cs="Times"/>
          <w:lang w:eastAsia="nb-NO"/>
        </w:rPr>
      </w:pPr>
      <w:r w:rsidRPr="00657418">
        <w:rPr>
          <w:rFonts w:ascii="Calibri" w:eastAsia="DengXian" w:hAnsi="Calibri" w:cs="Arial"/>
          <w:lang w:val="en-US" w:eastAsia="nb-NO"/>
        </w:rPr>
        <w:t xml:space="preserve">Det som gjør markedsføring av disse produktene til barn </w:t>
      </w:r>
      <w:proofErr w:type="gramStart"/>
      <w:r w:rsidRPr="00657418">
        <w:rPr>
          <w:rFonts w:ascii="Calibri" w:eastAsia="DengXian" w:hAnsi="Calibri" w:cs="Arial"/>
          <w:lang w:val="en-US" w:eastAsia="nb-NO"/>
        </w:rPr>
        <w:t>og</w:t>
      </w:r>
      <w:proofErr w:type="gramEnd"/>
      <w:r w:rsidRPr="00657418">
        <w:rPr>
          <w:rFonts w:ascii="Calibri" w:eastAsia="DengXian" w:hAnsi="Calibri" w:cs="Arial"/>
          <w:lang w:val="en-US" w:eastAsia="nb-NO"/>
        </w:rPr>
        <w:t xml:space="preserve"> unge særlig problematisk, er at de inngår i kategorien «frokostblandinger». Frokost er </w:t>
      </w:r>
      <w:proofErr w:type="gramStart"/>
      <w:r w:rsidRPr="00657418">
        <w:rPr>
          <w:rFonts w:ascii="Calibri" w:eastAsia="DengXian" w:hAnsi="Calibri" w:cs="Arial"/>
          <w:lang w:val="en-US" w:eastAsia="nb-NO"/>
        </w:rPr>
        <w:t>et</w:t>
      </w:r>
      <w:proofErr w:type="gramEnd"/>
      <w:r w:rsidRPr="00657418">
        <w:rPr>
          <w:rFonts w:ascii="Calibri" w:eastAsia="DengXian" w:hAnsi="Calibri" w:cs="Arial"/>
          <w:lang w:val="en-US" w:eastAsia="nb-NO"/>
        </w:rPr>
        <w:t xml:space="preserve"> svært viktig måltid for barn og unge som vokser og er i utvikling. Mange barn spiser lite, </w:t>
      </w:r>
      <w:proofErr w:type="gramStart"/>
      <w:r w:rsidRPr="00657418">
        <w:rPr>
          <w:rFonts w:ascii="Calibri" w:eastAsia="DengXian" w:hAnsi="Calibri" w:cs="Arial"/>
          <w:lang w:val="en-US" w:eastAsia="nb-NO"/>
        </w:rPr>
        <w:t>og</w:t>
      </w:r>
      <w:proofErr w:type="gramEnd"/>
      <w:r w:rsidRPr="00657418">
        <w:rPr>
          <w:rFonts w:ascii="Calibri" w:eastAsia="DengXian" w:hAnsi="Calibri" w:cs="Arial"/>
          <w:lang w:val="en-US" w:eastAsia="nb-NO"/>
        </w:rPr>
        <w:t xml:space="preserve"> da er det enda viktigere at det lille de </w:t>
      </w:r>
      <w:r w:rsidRPr="00822004">
        <w:rPr>
          <w:rFonts w:ascii="Calibri" w:eastAsia="DengXian" w:hAnsi="Calibri" w:cs="Arial"/>
          <w:lang w:eastAsia="nb-NO"/>
        </w:rPr>
        <w:lastRenderedPageBreak/>
        <w:t>orker å spise til frokost, er næringsrikt. Det er i barneårene man legger grunnlaget for kosthold og måltidsvaner. Disse produktene representerer ikke en sunn start på dagen, verken for barn eller ungdom. De tilfører minimalt med næring, men har skyhøyt innhold av sukker og tomme kalorier.</w:t>
      </w:r>
    </w:p>
    <w:p w14:paraId="7FB2DF83" w14:textId="77777777" w:rsidR="003037FF" w:rsidRPr="00822004" w:rsidRDefault="003037FF" w:rsidP="003037FF">
      <w:pPr>
        <w:widowControl w:val="0"/>
        <w:autoSpaceDE w:val="0"/>
        <w:autoSpaceDN w:val="0"/>
        <w:adjustRightInd w:val="0"/>
        <w:spacing w:after="240"/>
        <w:rPr>
          <w:rFonts w:ascii="Calibri" w:eastAsia="DengXian" w:hAnsi="Calibri" w:cs="Times"/>
          <w:lang w:eastAsia="nb-NO"/>
        </w:rPr>
      </w:pPr>
      <w:r w:rsidRPr="00822004">
        <w:rPr>
          <w:rFonts w:ascii="Calibri" w:eastAsia="DengXian" w:hAnsi="Calibri" w:cs="Arial"/>
          <w:lang w:eastAsia="nb-NO"/>
        </w:rPr>
        <w:t>Alle produktene oppgir næringsinnholdet i én porsjon á 30 gram. Dette vil antageligvis være mengden de fleste barn under skolealder spiser, mens mange skolebarn sannsynligvis vil spise det dobbelte.</w:t>
      </w:r>
    </w:p>
    <w:p w14:paraId="0C35AA31" w14:textId="77777777" w:rsidR="003037FF" w:rsidRPr="00822004" w:rsidRDefault="003037FF" w:rsidP="003037FF">
      <w:pPr>
        <w:widowControl w:val="0"/>
        <w:autoSpaceDE w:val="0"/>
        <w:autoSpaceDN w:val="0"/>
        <w:adjustRightInd w:val="0"/>
        <w:spacing w:after="240"/>
        <w:rPr>
          <w:rFonts w:ascii="Calibri" w:eastAsia="DengXian" w:hAnsi="Calibri" w:cs="Times"/>
          <w:b/>
          <w:lang w:eastAsia="nb-NO"/>
        </w:rPr>
      </w:pPr>
      <w:r w:rsidRPr="00822004">
        <w:rPr>
          <w:rFonts w:ascii="Calibri" w:eastAsia="DengXian" w:hAnsi="Calibri" w:cs="Times"/>
          <w:b/>
          <w:lang w:eastAsia="nb-NO"/>
        </w:rPr>
        <w:t>Produktene fører til høyt sukkerinntak</w:t>
      </w:r>
    </w:p>
    <w:p w14:paraId="01CEC82F" w14:textId="77777777" w:rsidR="003037FF" w:rsidRPr="00822004" w:rsidRDefault="003037FF" w:rsidP="003037FF">
      <w:pPr>
        <w:widowControl w:val="0"/>
        <w:autoSpaceDE w:val="0"/>
        <w:autoSpaceDN w:val="0"/>
        <w:adjustRightInd w:val="0"/>
        <w:spacing w:after="240"/>
        <w:rPr>
          <w:rFonts w:ascii="Calibri" w:eastAsia="DengXian" w:hAnsi="Calibri" w:cs="Times"/>
          <w:lang w:eastAsia="nb-NO"/>
        </w:rPr>
      </w:pPr>
      <w:r w:rsidRPr="00822004">
        <w:rPr>
          <w:rFonts w:ascii="Calibri" w:eastAsia="DengXian" w:hAnsi="Calibri" w:cs="Arial"/>
          <w:lang w:eastAsia="nb-NO"/>
        </w:rPr>
        <w:t>Maksimalt 10% av energiinntaket bør komme fra enkle sukkerarter. For barn i alderen 6-9 år utgjør dette 45 gram, mens for barn i alderen 2-5 år, utgjør det rundt 30 gram per dag. 60 g av de forskjellige frokostblandingene vil gi i størrelsesorden 15-26 gram sukker. For barn som spiser 1-2 porsjoner av disse produktene hver dag, vil daglig sukkerinntak raskt overgå grensen for maksimalt daglig inntak. For et barn på 5 år vil to porsjoner av den minst søte frokostblandingen alene tilføre halvparten av maksimalt daglig anbefalt inntak av sukker. Én porsjon av den søteste frokostblandingen vil tilnærmet gi den mengden sukker som en femåring bør få i seg i løpet av én dag. Det er svært bekymringsfullt når vi vet at høyt sukkerinntak øker risiko for overvekt og fedme og karies (tannråte).</w:t>
      </w:r>
    </w:p>
    <w:p w14:paraId="74E27742" w14:textId="77777777" w:rsidR="003037FF" w:rsidRPr="00B10795" w:rsidRDefault="003037FF" w:rsidP="003037FF">
      <w:pPr>
        <w:widowControl w:val="0"/>
        <w:autoSpaceDE w:val="0"/>
        <w:autoSpaceDN w:val="0"/>
        <w:adjustRightInd w:val="0"/>
        <w:spacing w:after="240"/>
        <w:rPr>
          <w:rFonts w:ascii="Calibri" w:eastAsia="DengXian" w:hAnsi="Calibri" w:cs="Times"/>
          <w:b/>
          <w:lang w:eastAsia="nb-NO"/>
        </w:rPr>
      </w:pPr>
      <w:r w:rsidRPr="00B10795">
        <w:rPr>
          <w:rFonts w:ascii="Calibri" w:eastAsia="DengXian" w:hAnsi="Calibri" w:cs="Times"/>
          <w:b/>
          <w:lang w:eastAsia="nb-NO"/>
        </w:rPr>
        <w:t>Informasjonen på pakken gjør det vanskelig for foresatte å vurdere produktets ernæringsmessige kvalitet </w:t>
      </w:r>
    </w:p>
    <w:p w14:paraId="2F06040F" w14:textId="77777777" w:rsidR="003037FF" w:rsidRPr="00B10795" w:rsidRDefault="003037FF" w:rsidP="003037FF">
      <w:pPr>
        <w:widowControl w:val="0"/>
        <w:autoSpaceDE w:val="0"/>
        <w:autoSpaceDN w:val="0"/>
        <w:adjustRightInd w:val="0"/>
        <w:spacing w:after="240"/>
        <w:rPr>
          <w:rFonts w:ascii="Calibri" w:eastAsia="DengXian" w:hAnsi="Calibri" w:cs="Times"/>
          <w:lang w:eastAsia="nb-NO"/>
        </w:rPr>
      </w:pPr>
      <w:r w:rsidRPr="00B10795">
        <w:rPr>
          <w:rFonts w:ascii="Calibri" w:eastAsia="DengXian" w:hAnsi="Calibri" w:cs="Arial"/>
          <w:lang w:eastAsia="nb-NO"/>
        </w:rPr>
        <w:t>På flere av produktene er positive egenskaper, som rik på fiber og andel fullkorn, framhevet på forsiden av pakken. Men innholdet av fiber og fullkorn er jevnt over lavt. I Norge har myndighetene ikke satt en grense for når en matvare kan framheve innholdet av fullkorn. I Danmark derimot har de gjennom Fuldkornpartnerskabet definert at en frokostblanding kun kan merkes med «fuldkornslogoen»</w:t>
      </w:r>
      <w:r w:rsidRPr="00B10795">
        <w:rPr>
          <w:rFonts w:ascii="Calibri" w:eastAsia="DengXian" w:hAnsi="Calibri" w:cs="Arial"/>
          <w:position w:val="13"/>
          <w:lang w:eastAsia="nb-NO"/>
        </w:rPr>
        <w:t xml:space="preserve">3 </w:t>
      </w:r>
      <w:r w:rsidRPr="00B10795">
        <w:rPr>
          <w:rFonts w:ascii="Calibri" w:eastAsia="DengXian" w:hAnsi="Calibri" w:cs="Arial"/>
          <w:lang w:eastAsia="nb-NO"/>
        </w:rPr>
        <w:t>hvis andelen fullkorn er minst 60% av tørrvekten. Innholdet av fullkorn i de innklagede produktene er betydelig lavere.</w:t>
      </w:r>
    </w:p>
    <w:p w14:paraId="14D67F34" w14:textId="77777777" w:rsidR="003037FF" w:rsidRPr="00B10795" w:rsidRDefault="003037FF" w:rsidP="003037FF">
      <w:pPr>
        <w:widowControl w:val="0"/>
        <w:autoSpaceDE w:val="0"/>
        <w:autoSpaceDN w:val="0"/>
        <w:adjustRightInd w:val="0"/>
        <w:spacing w:after="240"/>
        <w:rPr>
          <w:rFonts w:ascii="Calibri" w:eastAsia="DengXian" w:hAnsi="Calibri" w:cs="Times"/>
          <w:lang w:eastAsia="nb-NO"/>
        </w:rPr>
      </w:pPr>
      <w:r w:rsidRPr="00B10795">
        <w:rPr>
          <w:rFonts w:ascii="Calibri" w:eastAsia="DengXian" w:hAnsi="Calibri" w:cs="Arial"/>
          <w:lang w:eastAsia="nb-NO"/>
        </w:rPr>
        <w:t>Informasjon om sukkerinnhold er oppgitt kun i næringsdeklarasjonen, som oftest på siden av pakken, og dermed ikke i det primære synsfeltet. Dette vet vi fra forskning og undersøkelser er informasjon som færre får med seg.</w:t>
      </w:r>
    </w:p>
    <w:p w14:paraId="03DAB9DF" w14:textId="77777777" w:rsidR="003037FF" w:rsidRPr="00B10795" w:rsidRDefault="003037FF" w:rsidP="003037FF">
      <w:pPr>
        <w:widowControl w:val="0"/>
        <w:autoSpaceDE w:val="0"/>
        <w:autoSpaceDN w:val="0"/>
        <w:adjustRightInd w:val="0"/>
        <w:spacing w:after="240"/>
        <w:rPr>
          <w:rFonts w:ascii="Calibri" w:eastAsia="DengXian" w:hAnsi="Calibri" w:cs="Times"/>
          <w:lang w:eastAsia="nb-NO"/>
        </w:rPr>
      </w:pPr>
      <w:r w:rsidRPr="00B10795">
        <w:rPr>
          <w:rFonts w:ascii="Calibri" w:eastAsia="DengXian" w:hAnsi="Calibri" w:cs="Arial"/>
          <w:lang w:eastAsia="nb-NO"/>
        </w:rPr>
        <w:t>Av de seks innklagede produktene, er det 4 (hhv nr. 2, 3, 4 og 6) som har oppgitt tabeller med referanseinntak (RI) på forsiden. Barn har et lavere energibehov, og lavere energiinntak, enn voksne. I matinformasjonsforordningen er referanseinntaket for sukkerarter 90 gram for voksne</w:t>
      </w:r>
      <w:r w:rsidRPr="00B10795">
        <w:rPr>
          <w:rFonts w:ascii="Calibri" w:eastAsia="DengXian" w:hAnsi="Calibri" w:cs="Arial"/>
          <w:position w:val="13"/>
          <w:lang w:eastAsia="nb-NO"/>
        </w:rPr>
        <w:t>4</w:t>
      </w:r>
      <w:r w:rsidRPr="00B10795">
        <w:rPr>
          <w:rFonts w:ascii="Calibri" w:eastAsia="DengXian" w:hAnsi="Calibri" w:cs="Arial"/>
          <w:lang w:eastAsia="nb-NO"/>
        </w:rPr>
        <w:t>. Det er misvisende å bruke RI på produkter som så tydelig retter seg mot barn, fordi en porsjon frokostblanding á 30 gram framstår som mindre usunn enn om barn var brukt som referanse.</w:t>
      </w:r>
    </w:p>
    <w:p w14:paraId="79195A87" w14:textId="77777777" w:rsidR="003037FF" w:rsidRPr="00B10795" w:rsidRDefault="003037FF" w:rsidP="003037FF">
      <w:pPr>
        <w:widowControl w:val="0"/>
        <w:autoSpaceDE w:val="0"/>
        <w:autoSpaceDN w:val="0"/>
        <w:adjustRightInd w:val="0"/>
        <w:spacing w:after="240"/>
        <w:rPr>
          <w:rFonts w:ascii="Calibri" w:eastAsia="DengXian" w:hAnsi="Calibri" w:cs="Arial"/>
          <w:lang w:eastAsia="nb-NO"/>
        </w:rPr>
      </w:pPr>
      <w:r w:rsidRPr="00B10795">
        <w:rPr>
          <w:rFonts w:ascii="Calibri" w:eastAsia="DengXian" w:hAnsi="Calibri" w:cs="Arial"/>
          <w:lang w:eastAsia="nb-NO"/>
        </w:rPr>
        <w:t>Utformingen av pakningene av disse produktene gjør det derfor også vanskeligere enn nødvendig for foreldre å gjøre en helhetlig vurdering av produktet og forstå hva det betyr for barnas helse og utvikling å tilby barna disse produktene til frokost.</w:t>
      </w:r>
    </w:p>
    <w:p w14:paraId="5CB2E7ED" w14:textId="77777777" w:rsidR="003037FF" w:rsidRPr="00DC48FB" w:rsidRDefault="003037FF" w:rsidP="003037FF">
      <w:pPr>
        <w:widowControl w:val="0"/>
        <w:autoSpaceDE w:val="0"/>
        <w:autoSpaceDN w:val="0"/>
        <w:adjustRightInd w:val="0"/>
        <w:spacing w:after="240"/>
        <w:rPr>
          <w:rFonts w:ascii="Arial" w:eastAsia="DengXian" w:hAnsi="Arial" w:cs="Arial"/>
          <w:color w:val="0000FF"/>
          <w:lang w:eastAsia="nb-NO"/>
        </w:rPr>
      </w:pPr>
      <w:r w:rsidRPr="00DC48FB">
        <w:rPr>
          <w:rFonts w:ascii="Arial" w:eastAsia="DengXian" w:hAnsi="Arial" w:cs="Arial"/>
          <w:position w:val="13"/>
          <w:lang w:eastAsia="nb-NO"/>
        </w:rPr>
        <w:t xml:space="preserve">1 </w:t>
      </w:r>
      <w:r w:rsidRPr="00DC48FB">
        <w:rPr>
          <w:rFonts w:ascii="Times" w:eastAsia="DengXian" w:hAnsi="Times" w:cs="Times"/>
          <w:lang w:eastAsia="nb-NO"/>
        </w:rPr>
        <w:t xml:space="preserve">Recommendations for responsible food marketing to children </w:t>
      </w:r>
      <w:r w:rsidRPr="00DC48FB">
        <w:rPr>
          <w:rFonts w:ascii="Arial" w:eastAsia="DengXian" w:hAnsi="Arial" w:cs="Arial"/>
          <w:color w:val="0000FF"/>
          <w:lang w:eastAsia="nb-NO"/>
        </w:rPr>
        <w:lastRenderedPageBreak/>
        <w:t>http://www.foodpolitics.com/wp- content/uploads/report.pdf </w:t>
      </w:r>
      <w:r w:rsidRPr="00DC48FB">
        <w:rPr>
          <w:rFonts w:ascii="Arial" w:eastAsia="DengXian" w:hAnsi="Arial" w:cs="Arial"/>
          <w:position w:val="13"/>
          <w:lang w:eastAsia="nb-NO"/>
        </w:rPr>
        <w:t xml:space="preserve">2 </w:t>
      </w:r>
      <w:r w:rsidRPr="00DC48FB">
        <w:rPr>
          <w:rFonts w:ascii="Times" w:eastAsia="DengXian" w:hAnsi="Times" w:cs="Times"/>
          <w:lang w:eastAsia="nb-NO"/>
        </w:rPr>
        <w:t xml:space="preserve">A Framework for Implementing the Set of Recommendations on the Marketing of Foods and Non- Alcoholic Beverages to Children </w:t>
      </w:r>
      <w:hyperlink r:id="rId30" w:history="1">
        <w:r w:rsidRPr="00DC48FB">
          <w:rPr>
            <w:rStyle w:val="Hyperkobling"/>
            <w:rFonts w:ascii="Arial" w:eastAsia="DengXian" w:hAnsi="Arial" w:cs="Arial"/>
            <w:lang w:eastAsia="nb-NO"/>
          </w:rPr>
          <w:t>http://www.who.int/dietphysicalactivity/MarketingFramework2012.pdf</w:t>
        </w:r>
      </w:hyperlink>
    </w:p>
    <w:p w14:paraId="567844BD" w14:textId="77777777" w:rsidR="003037FF" w:rsidRPr="00DC48FB" w:rsidRDefault="003037FF" w:rsidP="003037FF">
      <w:pPr>
        <w:widowControl w:val="0"/>
        <w:autoSpaceDE w:val="0"/>
        <w:autoSpaceDN w:val="0"/>
        <w:adjustRightInd w:val="0"/>
        <w:spacing w:after="240"/>
        <w:rPr>
          <w:rFonts w:ascii="Arial" w:eastAsia="DengXian" w:hAnsi="Arial" w:cs="Arial"/>
          <w:color w:val="0000FF"/>
          <w:lang w:eastAsia="nb-NO"/>
        </w:rPr>
      </w:pPr>
      <w:r w:rsidRPr="00DC48FB">
        <w:rPr>
          <w:rFonts w:ascii="Arial" w:eastAsia="DengXian" w:hAnsi="Arial" w:cs="Arial"/>
          <w:position w:val="13"/>
          <w:lang w:eastAsia="nb-NO"/>
        </w:rPr>
        <w:t xml:space="preserve">3 </w:t>
      </w:r>
      <w:hyperlink r:id="rId31" w:history="1">
        <w:r w:rsidRPr="00DC48FB">
          <w:rPr>
            <w:rStyle w:val="Hyperkobling"/>
            <w:rFonts w:ascii="Arial" w:eastAsia="DengXian" w:hAnsi="Arial" w:cs="Arial"/>
            <w:lang w:eastAsia="nb-NO"/>
          </w:rPr>
          <w:t>http://fuldkorn.dk/om-partnerskabet/71-fuldkornslogoet.aspx</w:t>
        </w:r>
      </w:hyperlink>
    </w:p>
    <w:p w14:paraId="5EF1F81A" w14:textId="77777777" w:rsidR="003037FF" w:rsidRPr="00DC48FB" w:rsidRDefault="003037FF" w:rsidP="003037FF">
      <w:pPr>
        <w:widowControl w:val="0"/>
        <w:autoSpaceDE w:val="0"/>
        <w:autoSpaceDN w:val="0"/>
        <w:adjustRightInd w:val="0"/>
        <w:spacing w:after="240"/>
        <w:rPr>
          <w:rFonts w:ascii="Times" w:eastAsia="DengXian" w:hAnsi="Times" w:cs="Times"/>
          <w:lang w:eastAsia="nb-NO"/>
        </w:rPr>
      </w:pPr>
      <w:r w:rsidRPr="00DC48FB">
        <w:rPr>
          <w:rFonts w:ascii="Arial" w:eastAsia="DengXian" w:hAnsi="Arial" w:cs="Arial"/>
          <w:color w:val="0000FF"/>
          <w:lang w:eastAsia="nb-NO"/>
        </w:rPr>
        <w:t> </w:t>
      </w:r>
      <w:r w:rsidRPr="00DC48FB">
        <w:rPr>
          <w:rFonts w:ascii="Arial" w:eastAsia="DengXian" w:hAnsi="Arial" w:cs="Arial"/>
          <w:position w:val="13"/>
          <w:lang w:eastAsia="nb-NO"/>
        </w:rPr>
        <w:t xml:space="preserve">4 </w:t>
      </w:r>
      <w:r w:rsidRPr="00DC48FB">
        <w:rPr>
          <w:rFonts w:ascii="Arial" w:eastAsia="DengXian" w:hAnsi="Arial" w:cs="Arial"/>
          <w:lang w:eastAsia="nb-NO"/>
        </w:rPr>
        <w:t>I hht matinformasjonsforordningen skal det i umiddelbar nærhet til RI-opplysninger tilføyes en forklaring at voksne brukes som referanse (jf. art. 32. 5).</w:t>
      </w:r>
    </w:p>
    <w:p w14:paraId="03C7D770" w14:textId="77777777" w:rsidR="003037FF" w:rsidRPr="00DC48FB" w:rsidRDefault="003037FF" w:rsidP="003037FF">
      <w:pPr>
        <w:widowControl w:val="0"/>
        <w:autoSpaceDE w:val="0"/>
        <w:autoSpaceDN w:val="0"/>
        <w:adjustRightInd w:val="0"/>
        <w:spacing w:after="240"/>
        <w:rPr>
          <w:rFonts w:ascii="Calibri" w:eastAsia="DengXian" w:hAnsi="Calibri" w:cs="Times"/>
          <w:b/>
          <w:lang w:eastAsia="nb-NO"/>
        </w:rPr>
      </w:pPr>
      <w:r w:rsidRPr="00DC48FB">
        <w:rPr>
          <w:rFonts w:ascii="Calibri" w:eastAsia="DengXian" w:hAnsi="Calibri" w:cs="Arial"/>
          <w:b/>
          <w:lang w:eastAsia="nb-NO"/>
        </w:rPr>
        <w:t>Omtale av det enkelte produkt:</w:t>
      </w:r>
    </w:p>
    <w:p w14:paraId="24A09CEF" w14:textId="77777777" w:rsidR="003037FF" w:rsidRPr="00DC48FB" w:rsidRDefault="003037FF" w:rsidP="003037FF">
      <w:pPr>
        <w:widowControl w:val="0"/>
        <w:autoSpaceDE w:val="0"/>
        <w:autoSpaceDN w:val="0"/>
        <w:adjustRightInd w:val="0"/>
        <w:spacing w:after="240"/>
        <w:rPr>
          <w:rFonts w:ascii="Calibri" w:eastAsia="DengXian" w:hAnsi="Calibri" w:cs="Times"/>
          <w:lang w:eastAsia="nb-NO"/>
        </w:rPr>
      </w:pPr>
      <w:r w:rsidRPr="00DC48FB">
        <w:rPr>
          <w:rFonts w:ascii="Calibri" w:eastAsia="DengXian" w:hAnsi="Calibri" w:cs="Arial"/>
          <w:lang w:eastAsia="nb-NO"/>
        </w:rPr>
        <w:t>1. Weetabix Weetos Choco Emballasjen er utformet med friske farger og en barnlig tegning av en ishockeyspiller. På forsiden av pakken er ernæringsmessige positive egenskaper godt merket; «41% fullkorn», «En god fiberkilde» og «Lavt innhold av mettet fett». Mens det faktum at 100 gram av produktet inneholder 29 gram sukker, altså tilnærmet en tredjedel av vekten og tilsvarende 14 sukkerbiter, er informasjon som kun står på siden av pakken og ikke i det primære synsfeltet. Det lokkes med et ishockey-spill på baksiden, og ved å henspille på idrett både i tekst og design, kan forbrukere feilaktig tenke at dette er et sunt produkt.</w:t>
      </w:r>
    </w:p>
    <w:p w14:paraId="40B14DF9" w14:textId="77777777" w:rsidR="003037FF" w:rsidRPr="00657418" w:rsidRDefault="003037FF" w:rsidP="003037FF">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 xml:space="preserve">2. Nestlé Nesquik Emballasjen er utformet med friske farger </w:t>
      </w:r>
      <w:proofErr w:type="gramStart"/>
      <w:r w:rsidRPr="00657418">
        <w:rPr>
          <w:rFonts w:ascii="Calibri" w:eastAsia="DengXian" w:hAnsi="Calibri" w:cs="Arial"/>
          <w:lang w:val="en-US" w:eastAsia="nb-NO"/>
        </w:rPr>
        <w:t>og</w:t>
      </w:r>
      <w:proofErr w:type="gramEnd"/>
      <w:r w:rsidRPr="00657418">
        <w:rPr>
          <w:rFonts w:ascii="Calibri" w:eastAsia="DengXian" w:hAnsi="Calibri" w:cs="Arial"/>
          <w:lang w:val="en-US" w:eastAsia="nb-NO"/>
        </w:rPr>
        <w:t xml:space="preserve"> en tegning av kaninen som er kjent fra boksene med sjokoladepulveret Nesquik. På forsiden av pakken er produktet merket med «39% fullkorn» </w:t>
      </w:r>
      <w:proofErr w:type="gramStart"/>
      <w:r w:rsidRPr="00657418">
        <w:rPr>
          <w:rFonts w:ascii="Calibri" w:eastAsia="DengXian" w:hAnsi="Calibri" w:cs="Arial"/>
          <w:lang w:val="en-US" w:eastAsia="nb-NO"/>
        </w:rPr>
        <w:t>og</w:t>
      </w:r>
      <w:proofErr w:type="gramEnd"/>
      <w:r w:rsidRPr="00657418">
        <w:rPr>
          <w:rFonts w:ascii="Calibri" w:eastAsia="DengXian" w:hAnsi="Calibri" w:cs="Arial"/>
          <w:lang w:val="en-US" w:eastAsia="nb-NO"/>
        </w:rPr>
        <w:t xml:space="preserve"> RI. Under næringstabellen på siden av pakken står det at «Porsjonene skal tilpasses barn i forskjellige aldre», noe som indikerer at produktet er rettet mot barn. På baksiden av pakken har de løftet fram viktigheten av fullkorn, </w:t>
      </w:r>
      <w:proofErr w:type="gramStart"/>
      <w:r w:rsidRPr="00657418">
        <w:rPr>
          <w:rFonts w:ascii="Calibri" w:eastAsia="DengXian" w:hAnsi="Calibri" w:cs="Arial"/>
          <w:lang w:val="en-US" w:eastAsia="nb-NO"/>
        </w:rPr>
        <w:t>og</w:t>
      </w:r>
      <w:proofErr w:type="gramEnd"/>
      <w:r w:rsidRPr="00657418">
        <w:rPr>
          <w:rFonts w:ascii="Calibri" w:eastAsia="DengXian" w:hAnsi="Calibri" w:cs="Arial"/>
          <w:lang w:val="en-US" w:eastAsia="nb-NO"/>
        </w:rPr>
        <w:t xml:space="preserve"> at dette produktet er en garanti for at familien får i seg fullkorn. I en porsjon på 30 gram får man i seg ynkelige 2,1 gram kostfiber, men samtidig 7,6 gram sukker.</w:t>
      </w:r>
    </w:p>
    <w:p w14:paraId="6D09186E" w14:textId="77777777" w:rsidR="003037FF" w:rsidRPr="00657418" w:rsidRDefault="003037FF" w:rsidP="003037FF">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 xml:space="preserve">3. Kellogg’s Coco Pops Crunchers Coco Pops’ design er i friske farger med en tegning av en smilende bjørn på forsiden, som helt klart appellerer til de minste. Ved kjøp av 3 pakker Kellogg’s frokostblanding, </w:t>
      </w:r>
      <w:proofErr w:type="gramStart"/>
      <w:r w:rsidRPr="00657418">
        <w:rPr>
          <w:rFonts w:ascii="Calibri" w:eastAsia="DengXian" w:hAnsi="Calibri" w:cs="Arial"/>
          <w:lang w:val="en-US" w:eastAsia="nb-NO"/>
        </w:rPr>
        <w:t>kan</w:t>
      </w:r>
      <w:proofErr w:type="gramEnd"/>
      <w:r w:rsidRPr="00657418">
        <w:rPr>
          <w:rFonts w:ascii="Calibri" w:eastAsia="DengXian" w:hAnsi="Calibri" w:cs="Arial"/>
          <w:lang w:val="en-US" w:eastAsia="nb-NO"/>
        </w:rPr>
        <w:t xml:space="preserve"> du få tilsendt en skje med den samme smilende bjørnen og navnet ditt inngravert. Denne typen tilgift er etter vår oppfatning også brudd på MFUs retningslinjer. Produktet inneholder 29 gram sukker per 100 gram vare, </w:t>
      </w:r>
      <w:proofErr w:type="gramStart"/>
      <w:r w:rsidRPr="00657418">
        <w:rPr>
          <w:rFonts w:ascii="Calibri" w:eastAsia="DengXian" w:hAnsi="Calibri" w:cs="Arial"/>
          <w:lang w:val="en-US" w:eastAsia="nb-NO"/>
        </w:rPr>
        <w:t>og</w:t>
      </w:r>
      <w:proofErr w:type="gramEnd"/>
      <w:r w:rsidRPr="00657418">
        <w:rPr>
          <w:rFonts w:ascii="Calibri" w:eastAsia="DengXian" w:hAnsi="Calibri" w:cs="Arial"/>
          <w:lang w:val="en-US" w:eastAsia="nb-NO"/>
        </w:rPr>
        <w:t xml:space="preserve"> kan ikke kategoriseres som et produkt som er forenelig med barns ernæringsbehov for en sunn og balansert frokost. Produktet er merket med RI på forsiden.</w:t>
      </w:r>
    </w:p>
    <w:p w14:paraId="10FB1F09" w14:textId="77777777" w:rsidR="003037FF" w:rsidRPr="00657418" w:rsidRDefault="003037FF" w:rsidP="003037FF">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t xml:space="preserve">4. Nestlé Lion Cereals Produktet har </w:t>
      </w:r>
      <w:proofErr w:type="gramStart"/>
      <w:r w:rsidRPr="00657418">
        <w:rPr>
          <w:rFonts w:ascii="Calibri" w:eastAsia="DengXian" w:hAnsi="Calibri" w:cs="Arial"/>
          <w:lang w:val="en-US" w:eastAsia="nb-NO"/>
        </w:rPr>
        <w:t>et</w:t>
      </w:r>
      <w:proofErr w:type="gramEnd"/>
      <w:r w:rsidRPr="00657418">
        <w:rPr>
          <w:rFonts w:ascii="Calibri" w:eastAsia="DengXian" w:hAnsi="Calibri" w:cs="Arial"/>
          <w:lang w:val="en-US" w:eastAsia="nb-NO"/>
        </w:rPr>
        <w:t xml:space="preserve"> design som vekker barn og unges oppmerksomhet, bl.a. </w:t>
      </w:r>
      <w:proofErr w:type="gramStart"/>
      <w:r w:rsidRPr="00657418">
        <w:rPr>
          <w:rFonts w:ascii="Calibri" w:eastAsia="DengXian" w:hAnsi="Calibri" w:cs="Arial"/>
          <w:lang w:val="en-US" w:eastAsia="nb-NO"/>
        </w:rPr>
        <w:t>med</w:t>
      </w:r>
      <w:proofErr w:type="gramEnd"/>
      <w:r w:rsidRPr="00657418">
        <w:rPr>
          <w:rFonts w:ascii="Calibri" w:eastAsia="DengXian" w:hAnsi="Calibri" w:cs="Arial"/>
          <w:lang w:val="en-US" w:eastAsia="nb-NO"/>
        </w:rPr>
        <w:t xml:space="preserve"> illustrasjon av Lion-løven. På forsiden er produktet merket med 36% fullkorn </w:t>
      </w:r>
      <w:proofErr w:type="gramStart"/>
      <w:r w:rsidRPr="00657418">
        <w:rPr>
          <w:rFonts w:ascii="Calibri" w:eastAsia="DengXian" w:hAnsi="Calibri" w:cs="Arial"/>
          <w:lang w:val="en-US" w:eastAsia="nb-NO"/>
        </w:rPr>
        <w:t>og</w:t>
      </w:r>
      <w:proofErr w:type="gramEnd"/>
      <w:r w:rsidRPr="00657418">
        <w:rPr>
          <w:rFonts w:ascii="Calibri" w:eastAsia="DengXian" w:hAnsi="Calibri" w:cs="Arial"/>
          <w:lang w:val="en-US" w:eastAsia="nb-NO"/>
        </w:rPr>
        <w:t xml:space="preserve"> RI. At produktet inneholder 30 g sukker per 100 gram står </w:t>
      </w:r>
      <w:proofErr w:type="gramStart"/>
      <w:r w:rsidRPr="00657418">
        <w:rPr>
          <w:rFonts w:ascii="Calibri" w:eastAsia="DengXian" w:hAnsi="Calibri" w:cs="Arial"/>
          <w:lang w:val="en-US" w:eastAsia="nb-NO"/>
        </w:rPr>
        <w:t>kun</w:t>
      </w:r>
      <w:proofErr w:type="gramEnd"/>
      <w:r w:rsidRPr="00657418">
        <w:rPr>
          <w:rFonts w:ascii="Calibri" w:eastAsia="DengXian" w:hAnsi="Calibri" w:cs="Arial"/>
          <w:lang w:val="en-US" w:eastAsia="nb-NO"/>
        </w:rPr>
        <w:t xml:space="preserve"> oppgitt i næringsdeklarasjonen på siden av pakken, altså ikke i det primære synsfeltet. Under næringstabellen står det at «Porsjonene skal tilpasses barn i forskjellige aldre», noe som indikerer at produktet er rettet mot barn. På baksiden er det bilde av aktive, sunne </w:t>
      </w:r>
      <w:proofErr w:type="gramStart"/>
      <w:r w:rsidRPr="00657418">
        <w:rPr>
          <w:rFonts w:ascii="Calibri" w:eastAsia="DengXian" w:hAnsi="Calibri" w:cs="Arial"/>
          <w:lang w:val="en-US" w:eastAsia="nb-NO"/>
        </w:rPr>
        <w:t>og</w:t>
      </w:r>
      <w:proofErr w:type="gramEnd"/>
      <w:r w:rsidRPr="00657418">
        <w:rPr>
          <w:rFonts w:ascii="Calibri" w:eastAsia="DengXian" w:hAnsi="Calibri" w:cs="Arial"/>
          <w:lang w:val="en-US" w:eastAsia="nb-NO"/>
        </w:rPr>
        <w:t xml:space="preserve"> glade ungdommer som bl.a. </w:t>
      </w:r>
      <w:proofErr w:type="gramStart"/>
      <w:r w:rsidRPr="00657418">
        <w:rPr>
          <w:rFonts w:ascii="Calibri" w:eastAsia="DengXian" w:hAnsi="Calibri" w:cs="Arial"/>
          <w:lang w:val="en-US" w:eastAsia="nb-NO"/>
        </w:rPr>
        <w:t>spiller</w:t>
      </w:r>
      <w:proofErr w:type="gramEnd"/>
      <w:r w:rsidRPr="00657418">
        <w:rPr>
          <w:rFonts w:ascii="Calibri" w:eastAsia="DengXian" w:hAnsi="Calibri" w:cs="Arial"/>
          <w:lang w:val="en-US" w:eastAsia="nb-NO"/>
        </w:rPr>
        <w:t xml:space="preserve"> volleyball. </w:t>
      </w:r>
      <w:proofErr w:type="gramStart"/>
      <w:r w:rsidRPr="00657418">
        <w:rPr>
          <w:rFonts w:ascii="Calibri" w:eastAsia="DengXian" w:hAnsi="Calibri" w:cs="Arial"/>
          <w:lang w:val="en-US" w:eastAsia="nb-NO"/>
        </w:rPr>
        <w:t>Det henvises til Facebook-siden «Lion Cereals», hvor Lion-sjokolade markedsføres.</w:t>
      </w:r>
      <w:proofErr w:type="gramEnd"/>
      <w:r w:rsidRPr="00657418">
        <w:rPr>
          <w:rFonts w:ascii="Calibri" w:eastAsia="DengXian" w:hAnsi="Calibri" w:cs="Arial"/>
          <w:lang w:val="en-US" w:eastAsia="nb-NO"/>
        </w:rPr>
        <w:t xml:space="preserve"> Den helhetlige utformingen av denne frokostblandingen har etter vår mening en klar </w:t>
      </w:r>
      <w:proofErr w:type="gramStart"/>
      <w:r w:rsidRPr="00657418">
        <w:rPr>
          <w:rFonts w:ascii="Calibri" w:eastAsia="DengXian" w:hAnsi="Calibri" w:cs="Arial"/>
          <w:lang w:val="en-US" w:eastAsia="nb-NO"/>
        </w:rPr>
        <w:t>og</w:t>
      </w:r>
      <w:proofErr w:type="gramEnd"/>
      <w:r w:rsidRPr="00657418">
        <w:rPr>
          <w:rFonts w:ascii="Calibri" w:eastAsia="DengXian" w:hAnsi="Calibri" w:cs="Arial"/>
          <w:lang w:val="en-US" w:eastAsia="nb-NO"/>
        </w:rPr>
        <w:t xml:space="preserve"> tydelig intensjon om å appellere til barn og ungdom. Produktet representerer imidlertid ikke en </w:t>
      </w:r>
      <w:proofErr w:type="gramStart"/>
      <w:r w:rsidRPr="00657418">
        <w:rPr>
          <w:rFonts w:ascii="Calibri" w:eastAsia="DengXian" w:hAnsi="Calibri" w:cs="Arial"/>
          <w:lang w:val="en-US" w:eastAsia="nb-NO"/>
        </w:rPr>
        <w:t>sunn start</w:t>
      </w:r>
      <w:proofErr w:type="gramEnd"/>
      <w:r w:rsidRPr="00657418">
        <w:rPr>
          <w:rFonts w:ascii="Calibri" w:eastAsia="DengXian" w:hAnsi="Calibri" w:cs="Arial"/>
          <w:lang w:val="en-US" w:eastAsia="nb-NO"/>
        </w:rPr>
        <w:t xml:space="preserve"> på dagen og bør ikke markedsføres til barn og unge.</w:t>
      </w:r>
    </w:p>
    <w:p w14:paraId="0CE2657A" w14:textId="77777777" w:rsidR="003037FF" w:rsidRPr="00657418" w:rsidRDefault="003037FF" w:rsidP="003037FF">
      <w:pPr>
        <w:widowControl w:val="0"/>
        <w:autoSpaceDE w:val="0"/>
        <w:autoSpaceDN w:val="0"/>
        <w:adjustRightInd w:val="0"/>
        <w:spacing w:after="240"/>
        <w:rPr>
          <w:rFonts w:ascii="Calibri" w:eastAsia="DengXian" w:hAnsi="Calibri" w:cs="Times"/>
          <w:lang w:val="en-US" w:eastAsia="nb-NO"/>
        </w:rPr>
      </w:pPr>
      <w:r w:rsidRPr="00657418">
        <w:rPr>
          <w:rFonts w:ascii="Calibri" w:eastAsia="DengXian" w:hAnsi="Calibri" w:cs="Arial"/>
          <w:lang w:val="en-US" w:eastAsia="nb-NO"/>
        </w:rPr>
        <w:lastRenderedPageBreak/>
        <w:t xml:space="preserve">5. COOP Honey Bees Produktet har </w:t>
      </w:r>
      <w:proofErr w:type="gramStart"/>
      <w:r w:rsidRPr="00657418">
        <w:rPr>
          <w:rFonts w:ascii="Calibri" w:eastAsia="DengXian" w:hAnsi="Calibri" w:cs="Arial"/>
          <w:lang w:val="en-US" w:eastAsia="nb-NO"/>
        </w:rPr>
        <w:t>et</w:t>
      </w:r>
      <w:proofErr w:type="gramEnd"/>
      <w:r w:rsidRPr="00657418">
        <w:rPr>
          <w:rFonts w:ascii="Calibri" w:eastAsia="DengXian" w:hAnsi="Calibri" w:cs="Arial"/>
          <w:lang w:val="en-US" w:eastAsia="nb-NO"/>
        </w:rPr>
        <w:t xml:space="preserve"> design som vekker barns oppmerksomhet, med sterke farger og en barnlig tegning av en bie. På baksiden er det presentert fakta </w:t>
      </w:r>
      <w:proofErr w:type="gramStart"/>
      <w:r w:rsidRPr="00657418">
        <w:rPr>
          <w:rFonts w:ascii="Calibri" w:eastAsia="DengXian" w:hAnsi="Calibri" w:cs="Arial"/>
          <w:lang w:val="en-US" w:eastAsia="nb-NO"/>
        </w:rPr>
        <w:t>om</w:t>
      </w:r>
      <w:proofErr w:type="gramEnd"/>
      <w:r w:rsidRPr="00657418">
        <w:rPr>
          <w:rFonts w:ascii="Calibri" w:eastAsia="DengXian" w:hAnsi="Calibri" w:cs="Arial"/>
          <w:lang w:val="en-US" w:eastAsia="nb-NO"/>
        </w:rPr>
        <w:t xml:space="preserve"> bier. På den </w:t>
      </w:r>
      <w:proofErr w:type="gramStart"/>
      <w:r w:rsidRPr="00657418">
        <w:rPr>
          <w:rFonts w:ascii="Calibri" w:eastAsia="DengXian" w:hAnsi="Calibri" w:cs="Arial"/>
          <w:lang w:val="en-US" w:eastAsia="nb-NO"/>
        </w:rPr>
        <w:t>ene</w:t>
      </w:r>
      <w:proofErr w:type="gramEnd"/>
      <w:r w:rsidRPr="00657418">
        <w:rPr>
          <w:rFonts w:ascii="Calibri" w:eastAsia="DengXian" w:hAnsi="Calibri" w:cs="Arial"/>
          <w:lang w:val="en-US" w:eastAsia="nb-NO"/>
        </w:rPr>
        <w:t xml:space="preserve"> siden av pakningen er det tekst som skal informere forbruker om varen. Der står det at Honey Bee «spises til frokost eller som mellommåltid...</w:t>
      </w:r>
      <w:proofErr w:type="gramStart"/>
      <w:r w:rsidRPr="00657418">
        <w:rPr>
          <w:rFonts w:ascii="Calibri" w:eastAsia="DengXian" w:hAnsi="Calibri" w:cs="Arial"/>
          <w:lang w:val="en-US" w:eastAsia="nb-NO"/>
        </w:rPr>
        <w:t>»,</w:t>
      </w:r>
      <w:proofErr w:type="gramEnd"/>
      <w:r w:rsidRPr="00657418">
        <w:rPr>
          <w:rFonts w:ascii="Calibri" w:eastAsia="DengXian" w:hAnsi="Calibri" w:cs="Arial"/>
          <w:lang w:val="en-US" w:eastAsia="nb-NO"/>
        </w:rPr>
        <w:t xml:space="preserve"> med påfølgende «Innholdet av sukker er høyt, derfor er det en god idé å variere med frokostprodukter med lavt sukkerinnhold». Denne informasjonen er ikke i det primære synsfeltet </w:t>
      </w:r>
      <w:proofErr w:type="gramStart"/>
      <w:r w:rsidRPr="00657418">
        <w:rPr>
          <w:rFonts w:ascii="Calibri" w:eastAsia="DengXian" w:hAnsi="Calibri" w:cs="Arial"/>
          <w:lang w:val="en-US" w:eastAsia="nb-NO"/>
        </w:rPr>
        <w:t>og</w:t>
      </w:r>
      <w:proofErr w:type="gramEnd"/>
      <w:r w:rsidRPr="00657418">
        <w:rPr>
          <w:rFonts w:ascii="Calibri" w:eastAsia="DengXian" w:hAnsi="Calibri" w:cs="Arial"/>
          <w:lang w:val="en-US" w:eastAsia="nb-NO"/>
        </w:rPr>
        <w:t xml:space="preserve"> er derfor lite tilgjengelig for forbruker. Produktet anbefales som frokostprodukt, men er ikke egnet som dette til barn.</w:t>
      </w:r>
    </w:p>
    <w:p w14:paraId="645BBE8D" w14:textId="77777777" w:rsidR="003037FF" w:rsidRPr="00657418" w:rsidRDefault="003037FF" w:rsidP="003037FF">
      <w:pPr>
        <w:widowControl w:val="0"/>
        <w:autoSpaceDE w:val="0"/>
        <w:autoSpaceDN w:val="0"/>
        <w:adjustRightInd w:val="0"/>
        <w:spacing w:after="240"/>
        <w:rPr>
          <w:rFonts w:ascii="Calibri" w:eastAsia="DengXian" w:hAnsi="Calibri" w:cs="Arial"/>
          <w:lang w:val="en-US" w:eastAsia="nb-NO"/>
        </w:rPr>
      </w:pPr>
      <w:r w:rsidRPr="00657418">
        <w:rPr>
          <w:rFonts w:ascii="Calibri" w:eastAsia="DengXian" w:hAnsi="Calibri" w:cs="Arial"/>
          <w:lang w:val="en-US" w:eastAsia="nb-NO"/>
        </w:rPr>
        <w:t xml:space="preserve">6. Kellogg’s Honni-Korn Smacks Produktet har </w:t>
      </w:r>
      <w:proofErr w:type="gramStart"/>
      <w:r w:rsidRPr="00657418">
        <w:rPr>
          <w:rFonts w:ascii="Calibri" w:eastAsia="DengXian" w:hAnsi="Calibri" w:cs="Arial"/>
          <w:lang w:val="en-US" w:eastAsia="nb-NO"/>
        </w:rPr>
        <w:t>et</w:t>
      </w:r>
      <w:proofErr w:type="gramEnd"/>
      <w:r w:rsidRPr="00657418">
        <w:rPr>
          <w:rFonts w:ascii="Calibri" w:eastAsia="DengXian" w:hAnsi="Calibri" w:cs="Arial"/>
          <w:lang w:val="en-US" w:eastAsia="nb-NO"/>
        </w:rPr>
        <w:t xml:space="preserve"> design som vekker barn og unges oppmerksomhet, da det har friske farger og en barnlig tegning av en glad frosk. På forsiden av pakken er RI oppgitt. På baksiden av pakken er det en tegneserie «The diamond mystery!</w:t>
      </w:r>
      <w:proofErr w:type="gramStart"/>
      <w:r w:rsidRPr="00657418">
        <w:rPr>
          <w:rFonts w:ascii="Calibri" w:eastAsia="DengXian" w:hAnsi="Calibri" w:cs="Arial"/>
          <w:lang w:val="en-US" w:eastAsia="nb-NO"/>
        </w:rPr>
        <w:t>»,</w:t>
      </w:r>
      <w:proofErr w:type="gramEnd"/>
      <w:r w:rsidRPr="00657418">
        <w:rPr>
          <w:rFonts w:ascii="Calibri" w:eastAsia="DengXian" w:hAnsi="Calibri" w:cs="Arial"/>
          <w:lang w:val="en-US" w:eastAsia="nb-NO"/>
        </w:rPr>
        <w:t xml:space="preserve"> som klart retter seg mot de yngste og som er laget som en gåte «Hvem er tyven?». Produsenten søker å påvirke barns preferanser av produktet gjennom direkte kommunikasjon til dem, </w:t>
      </w:r>
      <w:proofErr w:type="gramStart"/>
      <w:r w:rsidRPr="00657418">
        <w:rPr>
          <w:rFonts w:ascii="Calibri" w:eastAsia="DengXian" w:hAnsi="Calibri" w:cs="Arial"/>
          <w:lang w:val="en-US" w:eastAsia="nb-NO"/>
        </w:rPr>
        <w:t>og</w:t>
      </w:r>
      <w:proofErr w:type="gramEnd"/>
      <w:r w:rsidRPr="00657418">
        <w:rPr>
          <w:rFonts w:ascii="Calibri" w:eastAsia="DengXian" w:hAnsi="Calibri" w:cs="Arial"/>
          <w:lang w:val="en-US" w:eastAsia="nb-NO"/>
        </w:rPr>
        <w:t xml:space="preserve"> gjennom figurer og tegneserie. Produktet har </w:t>
      </w:r>
      <w:proofErr w:type="gramStart"/>
      <w:r w:rsidRPr="00657418">
        <w:rPr>
          <w:rFonts w:ascii="Calibri" w:eastAsia="DengXian" w:hAnsi="Calibri" w:cs="Arial"/>
          <w:lang w:val="en-US" w:eastAsia="nb-NO"/>
        </w:rPr>
        <w:t>et</w:t>
      </w:r>
      <w:proofErr w:type="gramEnd"/>
      <w:r w:rsidRPr="00657418">
        <w:rPr>
          <w:rFonts w:ascii="Calibri" w:eastAsia="DengXian" w:hAnsi="Calibri" w:cs="Arial"/>
          <w:lang w:val="en-US" w:eastAsia="nb-NO"/>
        </w:rPr>
        <w:t xml:space="preserve"> meget høyt sukkerinnhold, og gir 43 gram sukker per 100 gram.</w:t>
      </w:r>
    </w:p>
    <w:p w14:paraId="2EAA2122" w14:textId="77777777" w:rsidR="003037FF" w:rsidRPr="00657418" w:rsidRDefault="003037FF" w:rsidP="003037FF">
      <w:pPr>
        <w:pStyle w:val="Brdtekst"/>
        <w:rPr>
          <w:rFonts w:ascii="Calibri" w:hAnsi="Calibri"/>
          <w:b/>
          <w:sz w:val="24"/>
        </w:rPr>
      </w:pPr>
      <w:r w:rsidRPr="00657418">
        <w:rPr>
          <w:rFonts w:ascii="Calibri" w:hAnsi="Calibri"/>
          <w:b/>
          <w:sz w:val="24"/>
        </w:rPr>
        <w:t>Om produktene</w:t>
      </w:r>
    </w:p>
    <w:p w14:paraId="4FC5DD22" w14:textId="77777777" w:rsidR="003037FF" w:rsidRPr="00657418" w:rsidRDefault="003037FF" w:rsidP="003037FF">
      <w:pPr>
        <w:pStyle w:val="Brdtekst"/>
        <w:rPr>
          <w:rFonts w:ascii="Calibri" w:hAnsi="Calibri"/>
          <w:sz w:val="24"/>
        </w:rPr>
      </w:pPr>
      <w:r w:rsidRPr="00657418">
        <w:rPr>
          <w:rFonts w:ascii="Calibri" w:hAnsi="Calibri"/>
          <w:sz w:val="24"/>
        </w:rPr>
        <w:t>Samtlige av de seks produktene Weetabix Weetos Choco,</w:t>
      </w:r>
      <w:r w:rsidRPr="00657418">
        <w:rPr>
          <w:rFonts w:ascii="Calibri" w:hAnsi="Calibri"/>
          <w:b/>
          <w:sz w:val="24"/>
        </w:rPr>
        <w:t xml:space="preserve"> </w:t>
      </w:r>
      <w:r w:rsidRPr="00657418">
        <w:rPr>
          <w:rFonts w:ascii="Calibri" w:eastAsia="DengXian" w:hAnsi="Calibri" w:cs="Arial"/>
          <w:sz w:val="24"/>
          <w:lang w:val="en-US" w:eastAsia="nb-NO"/>
        </w:rPr>
        <w:t>Kellogg’s Coco Pops Crunchers,</w:t>
      </w:r>
      <w:r w:rsidRPr="00657418">
        <w:rPr>
          <w:rFonts w:ascii="Calibri" w:hAnsi="Calibri"/>
          <w:b/>
          <w:sz w:val="24"/>
        </w:rPr>
        <w:t xml:space="preserve"> </w:t>
      </w:r>
      <w:r w:rsidRPr="00657418">
        <w:rPr>
          <w:rFonts w:ascii="Calibri" w:eastAsia="DengXian" w:hAnsi="Calibri" w:cs="Arial"/>
          <w:sz w:val="24"/>
          <w:lang w:val="en-US" w:eastAsia="nb-NO"/>
        </w:rPr>
        <w:t>Kellogg’s Honni-Korn Smacks </w:t>
      </w:r>
      <w:r w:rsidRPr="00657418">
        <w:rPr>
          <w:rFonts w:ascii="Calibri" w:hAnsi="Calibri"/>
          <w:sz w:val="24"/>
        </w:rPr>
        <w:t xml:space="preserve">Nestle Nesquick, Nestlé Lion Cereals, COOP Honey Bees som er klaget inn har et innhold av sukker som gjør at de omfattes av MFUs produktliste. Produktenes emballasje er svært farverik og har til ulike design som kan være oppmerksomhetsvekkende for barn og unge. Dessuten har et av produktene, </w:t>
      </w:r>
      <w:r w:rsidRPr="00657418">
        <w:rPr>
          <w:rFonts w:ascii="Calibri" w:eastAsia="DengXian" w:hAnsi="Calibri" w:cs="Arial"/>
          <w:sz w:val="24"/>
          <w:lang w:val="en-US" w:eastAsia="nb-NO"/>
        </w:rPr>
        <w:t>Kellogg’s Coco Pops Crunchers, en ekstra ytelse form av en skje med inngravert navn ved kjøp av tre pakker.</w:t>
      </w:r>
    </w:p>
    <w:p w14:paraId="74C13BA3" w14:textId="77777777" w:rsidR="003037FF" w:rsidRPr="00657418" w:rsidRDefault="003037FF" w:rsidP="003037FF">
      <w:pPr>
        <w:pStyle w:val="Brdtekst"/>
        <w:rPr>
          <w:rFonts w:ascii="Calibri" w:hAnsi="Calibri"/>
          <w:b/>
          <w:sz w:val="24"/>
        </w:rPr>
      </w:pPr>
      <w:r w:rsidRPr="00657418">
        <w:rPr>
          <w:rFonts w:ascii="Calibri" w:hAnsi="Calibri"/>
          <w:b/>
          <w:sz w:val="24"/>
        </w:rPr>
        <w:t>Hovedpunkter fra de innklagede:</w:t>
      </w:r>
    </w:p>
    <w:p w14:paraId="3419D7B3" w14:textId="77777777" w:rsidR="003037FF" w:rsidRPr="00657418" w:rsidRDefault="003037FF" w:rsidP="003037FF">
      <w:pPr>
        <w:pStyle w:val="Brdtekst"/>
        <w:rPr>
          <w:rFonts w:ascii="Calibri" w:hAnsi="Calibri"/>
          <w:b/>
          <w:sz w:val="24"/>
        </w:rPr>
      </w:pPr>
      <w:r w:rsidRPr="00657418">
        <w:rPr>
          <w:rFonts w:ascii="Calibri" w:hAnsi="Calibri"/>
          <w:b/>
          <w:sz w:val="24"/>
        </w:rPr>
        <w:t>Hovedpunkter fra Nestlé:</w:t>
      </w:r>
    </w:p>
    <w:p w14:paraId="5E74AEB0" w14:textId="77777777" w:rsidR="003037FF" w:rsidRPr="00DC48FB" w:rsidRDefault="003037FF" w:rsidP="003037FF">
      <w:pPr>
        <w:pStyle w:val="Listeavsnitt"/>
        <w:widowControl w:val="0"/>
        <w:numPr>
          <w:ilvl w:val="0"/>
          <w:numId w:val="30"/>
        </w:numPr>
        <w:autoSpaceDE w:val="0"/>
        <w:autoSpaceDN w:val="0"/>
        <w:adjustRightInd w:val="0"/>
        <w:spacing w:after="240" w:line="276" w:lineRule="auto"/>
        <w:rPr>
          <w:rFonts w:ascii="Calibri" w:eastAsia="DengXian" w:hAnsi="Calibri" w:cs="Times"/>
          <w:lang w:eastAsia="nb-NO"/>
        </w:rPr>
      </w:pPr>
      <w:r w:rsidRPr="00DC48FB">
        <w:rPr>
          <w:rFonts w:ascii="Calibri" w:eastAsia="DengXian" w:hAnsi="Calibri" w:cs="Calibri"/>
          <w:lang w:eastAsia="nb-NO"/>
        </w:rPr>
        <w:t xml:space="preserve">Nestlé er dedikert til ansvarlig markedskommunikasjon til barn verden over, og er svært opptatt av å følge lokale lover og retningslinjer. Vi mener at våre produkter ikke bryter med «Retningslinjer for markedsføring av mat og drikke rettet mot barn» (heretter </w:t>
      </w:r>
      <w:r w:rsidRPr="00DC48FB">
        <w:rPr>
          <w:rFonts w:ascii="Calibri" w:eastAsia="DengXian" w:hAnsi="Calibri" w:cs="Times"/>
          <w:lang w:eastAsia="nb-NO"/>
        </w:rPr>
        <w:t>Retningslinjene</w:t>
      </w:r>
      <w:r w:rsidRPr="00DC48FB">
        <w:rPr>
          <w:rFonts w:ascii="Calibri" w:eastAsia="DengXian" w:hAnsi="Calibri" w:cs="Calibri"/>
          <w:lang w:eastAsia="nb-NO"/>
        </w:rPr>
        <w:t>).</w:t>
      </w:r>
    </w:p>
    <w:p w14:paraId="3D5E8CC6" w14:textId="77777777" w:rsidR="003037FF" w:rsidRPr="00DC48FB" w:rsidRDefault="003037FF" w:rsidP="003037FF">
      <w:pPr>
        <w:pStyle w:val="Listeavsnitt"/>
        <w:widowControl w:val="0"/>
        <w:numPr>
          <w:ilvl w:val="0"/>
          <w:numId w:val="30"/>
        </w:numPr>
        <w:autoSpaceDE w:val="0"/>
        <w:autoSpaceDN w:val="0"/>
        <w:adjustRightInd w:val="0"/>
        <w:spacing w:after="240" w:line="276" w:lineRule="auto"/>
        <w:rPr>
          <w:rFonts w:ascii="Calibri" w:eastAsia="DengXian" w:hAnsi="Calibri" w:cs="Times"/>
          <w:lang w:eastAsia="nb-NO"/>
        </w:rPr>
      </w:pPr>
      <w:r w:rsidRPr="00DC48FB">
        <w:rPr>
          <w:rFonts w:ascii="Calibri" w:eastAsia="DengXian" w:hAnsi="Calibri" w:cs="Calibri"/>
          <w:lang w:eastAsia="nb-NO"/>
        </w:rPr>
        <w:t>Forbrukerrådet skriver i sin klage at de mener at «produsentene av disse produktene søker å påvirke barns preferanse for produktet gjennom den helhetlige utformingen av innpakningen og emballasje». Forbrukerrådet mener at den helhetlige utformingen av produktene på en tydelig måte retter seg mot barn, og henviser til punktene 4b og 4c i Retningslinjene.</w:t>
      </w:r>
    </w:p>
    <w:p w14:paraId="6F4B64EA" w14:textId="77777777" w:rsidR="003037FF" w:rsidRPr="00DC48FB" w:rsidRDefault="003037FF" w:rsidP="003037FF">
      <w:pPr>
        <w:pStyle w:val="Listeavsnitt"/>
        <w:widowControl w:val="0"/>
        <w:numPr>
          <w:ilvl w:val="0"/>
          <w:numId w:val="30"/>
        </w:numPr>
        <w:autoSpaceDE w:val="0"/>
        <w:autoSpaceDN w:val="0"/>
        <w:adjustRightInd w:val="0"/>
        <w:spacing w:after="240" w:line="276" w:lineRule="auto"/>
        <w:rPr>
          <w:rFonts w:ascii="Calibri" w:eastAsia="DengXian" w:hAnsi="Calibri" w:cs="Times"/>
          <w:lang w:eastAsia="nb-NO"/>
        </w:rPr>
      </w:pPr>
      <w:r w:rsidRPr="00DC48FB">
        <w:rPr>
          <w:rFonts w:ascii="Calibri" w:eastAsia="DengXian" w:hAnsi="Calibri" w:cs="Calibri"/>
          <w:lang w:eastAsia="nb-NO"/>
        </w:rPr>
        <w:t xml:space="preserve">Nestlé ønsker å understreke at selve produktet, inkludert emballasjen, ikke anses som markedsføring, jfr. punkt 2a i Retningslinjene. At de to produktene har tiltalende innpakning og emballasje, både med produktets logo og «aktive, sunne og glade ungdommer», er dermed ikke et brudd på Retningslinjene. Vi unngår å benytte bilder </w:t>
      </w:r>
      <w:r w:rsidRPr="00DC48FB">
        <w:rPr>
          <w:rFonts w:ascii="Calibri" w:eastAsia="DengXian" w:hAnsi="Calibri" w:cs="Calibri"/>
          <w:lang w:eastAsia="nb-NO"/>
        </w:rPr>
        <w:lastRenderedPageBreak/>
        <w:t>av barn på våre produkter. På Lion-pakken har vi vært nøye med å velge ut bilder av unge voksne, og det skal ikke være noe tvil om at de avbildede personene er over tolv år.</w:t>
      </w:r>
    </w:p>
    <w:p w14:paraId="3A6B4ECF" w14:textId="77777777" w:rsidR="003037FF" w:rsidRPr="00DC48FB" w:rsidRDefault="003037FF" w:rsidP="003037FF">
      <w:pPr>
        <w:pStyle w:val="Listeavsnitt"/>
        <w:widowControl w:val="0"/>
        <w:numPr>
          <w:ilvl w:val="0"/>
          <w:numId w:val="30"/>
        </w:numPr>
        <w:autoSpaceDE w:val="0"/>
        <w:autoSpaceDN w:val="0"/>
        <w:adjustRightInd w:val="0"/>
        <w:spacing w:after="240" w:line="276" w:lineRule="auto"/>
        <w:rPr>
          <w:rFonts w:ascii="Calibri" w:eastAsia="DengXian" w:hAnsi="Calibri" w:cs="Times"/>
          <w:lang w:eastAsia="nb-NO"/>
        </w:rPr>
      </w:pPr>
      <w:r w:rsidRPr="00DC48FB">
        <w:rPr>
          <w:rFonts w:ascii="Calibri" w:eastAsia="DengXian" w:hAnsi="Calibri" w:cs="Calibri"/>
          <w:lang w:eastAsia="nb-NO"/>
        </w:rPr>
        <w:t xml:space="preserve">Forbrukerrådet fremsetter videre at det under næringstabellen på siden av pakkene står at «Porsjonene skal tilpasses barn i forskjellige aldre», og at dette indikerer at produktet er rettet mot barn. Dette medfører ikke riktighet. Det som tidligere ble kalt GDA, heter i dag som kjent RI (referanseinntak) i henhold til Forskrift av 28. november nr. 1497 om matinformasjon til forbrukerne (heretter </w:t>
      </w:r>
      <w:r w:rsidRPr="00DC48FB">
        <w:rPr>
          <w:rFonts w:ascii="Calibri" w:eastAsia="DengXian" w:hAnsi="Calibri" w:cs="Times"/>
          <w:lang w:eastAsia="nb-NO"/>
        </w:rPr>
        <w:t>matinformasjonsforskriften</w:t>
      </w:r>
      <w:r w:rsidRPr="00DC48FB">
        <w:rPr>
          <w:rFonts w:ascii="Calibri" w:eastAsia="DengXian" w:hAnsi="Calibri" w:cs="Calibri"/>
          <w:lang w:eastAsia="nb-NO"/>
        </w:rPr>
        <w:t>), som implementerer forordning 1169/2011 i norsk rett. Nestlé er blant matprodusentene som har deltatt aktivt for å kunne benytte GDA/RI som forbrukerkommunikasjon også etter at det nye regelverket kom på plass. Vi har samtidig ytret et ønske om å benytte GDA/RI for barn, men dette har lovgiver valgt ikke å inkludere i forordningen. GDA/RI kan derfor kun uttrykkes som prosent av en 2000-kaloriers diett – hvilket tilsvarer et gjennomsnittlig dagsbehov for en voksen kvinne. For å antyde at vi mener at porsjonene må justeres for barn legger vi til setningen «Porsjonene skal tilpasses barn i ulike aldre». Denne anbefalingen trykkes på emballasjen til alle våre produkter, også for eksempel MAGGI Potetmos, og gir ingen antydning om at produktet har barn som målgruppe.</w:t>
      </w:r>
    </w:p>
    <w:p w14:paraId="41BB20F5" w14:textId="77777777" w:rsidR="003037FF" w:rsidRPr="00DC48FB" w:rsidRDefault="003037FF" w:rsidP="003037FF">
      <w:pPr>
        <w:pStyle w:val="Listeavsnitt"/>
        <w:widowControl w:val="0"/>
        <w:numPr>
          <w:ilvl w:val="0"/>
          <w:numId w:val="30"/>
        </w:numPr>
        <w:autoSpaceDE w:val="0"/>
        <w:autoSpaceDN w:val="0"/>
        <w:adjustRightInd w:val="0"/>
        <w:spacing w:after="240" w:line="276" w:lineRule="auto"/>
        <w:rPr>
          <w:rFonts w:ascii="Calibri" w:eastAsia="DengXian" w:hAnsi="Calibri" w:cs="Times"/>
          <w:lang w:eastAsia="nb-NO"/>
        </w:rPr>
      </w:pPr>
      <w:r w:rsidRPr="00DC48FB">
        <w:rPr>
          <w:rFonts w:ascii="Calibri" w:eastAsia="DengXian" w:hAnsi="Calibri" w:cs="Calibri"/>
          <w:lang w:eastAsia="nb-NO"/>
        </w:rPr>
        <w:t>Forbrukerrådet hevder også at vi ikke gir tilstrekkelig informasjon om produktenes sukkerinnhold i hovedsynsfeltet på forsiden av pakkene. Matinformasjonsforskriften stiller ingen krav om at sukkerinnholdet skal presenteres i synsfeltet på forsiden av pakken, og stiller tydelige krav til hva som eventuelt kan framheves. Nestlé benytter GDA/RI på forsiden av alle våre produkter, og vi har i flere år benyttet næringsdeklarasjon på våre produkter. Næringsdeklarasjon blir ikke et obligatorisk merkekrav før i 2016. På våre frokostblandinger benytter vi den utvidede GDA/RI-merkeordningen på forsiden av pakken, der vi i tillegg til energiinnhold per porsjon og per 100 g viser fettinnhold, mettede fettsyrer, sukkerarter og salt i gram per porsjon og som prosent av daglig referanseverdi. På baksiden av pakken gjentas denne informasjonen i en tabell, sammen med verdiene per 100 g.</w:t>
      </w:r>
    </w:p>
    <w:p w14:paraId="42EC34F7" w14:textId="77777777" w:rsidR="00B10795" w:rsidRDefault="003037FF" w:rsidP="00B10795">
      <w:pPr>
        <w:pStyle w:val="Listeavsnitt"/>
        <w:widowControl w:val="0"/>
        <w:numPr>
          <w:ilvl w:val="0"/>
          <w:numId w:val="5"/>
        </w:numPr>
        <w:tabs>
          <w:tab w:val="left" w:pos="0"/>
        </w:tabs>
        <w:autoSpaceDE w:val="0"/>
        <w:autoSpaceDN w:val="0"/>
        <w:adjustRightInd w:val="0"/>
        <w:spacing w:line="276" w:lineRule="auto"/>
        <w:rPr>
          <w:rFonts w:ascii="Calibri" w:hAnsi="Calibri" w:cs="Arial"/>
          <w:szCs w:val="28"/>
        </w:rPr>
      </w:pPr>
      <w:r w:rsidRPr="00DC48FB">
        <w:rPr>
          <w:rFonts w:ascii="Calibri" w:eastAsia="DengXian" w:hAnsi="Calibri" w:cs="Calibri"/>
          <w:lang w:eastAsia="nb-NO"/>
        </w:rPr>
        <w:t xml:space="preserve">Hverken Nesquik eller Lion benytter leker, gaver eller andre effekter for å fremme interessen hos barn. På Lion-pakken har vi en oppfordring om å gå inn på produktets </w:t>
      </w:r>
      <w:r w:rsidR="00B10795" w:rsidRPr="00825484">
        <w:rPr>
          <w:rFonts w:ascii="Calibri" w:hAnsi="Calibri" w:cs="Arial"/>
          <w:szCs w:val="28"/>
        </w:rPr>
        <w:t xml:space="preserve">MFU s Utvalg har gitt forhåndsuttalelser på </w:t>
      </w:r>
      <w:r w:rsidR="00B10795">
        <w:rPr>
          <w:rFonts w:ascii="Calibri" w:hAnsi="Calibri" w:cs="Arial"/>
          <w:szCs w:val="28"/>
        </w:rPr>
        <w:t>22 ulike kampanjer</w:t>
      </w:r>
      <w:r w:rsidR="00B10795" w:rsidRPr="00825484">
        <w:rPr>
          <w:rFonts w:ascii="Calibri" w:hAnsi="Calibri" w:cs="Arial"/>
          <w:szCs w:val="28"/>
        </w:rPr>
        <w:t xml:space="preserve">. </w:t>
      </w:r>
      <w:r w:rsidR="00B10795">
        <w:rPr>
          <w:rFonts w:ascii="Calibri" w:hAnsi="Calibri" w:cs="Arial"/>
          <w:szCs w:val="28"/>
        </w:rPr>
        <w:t xml:space="preserve">Flere </w:t>
      </w:r>
      <w:r w:rsidR="00B10795" w:rsidRPr="00825484">
        <w:rPr>
          <w:rFonts w:ascii="Calibri" w:hAnsi="Calibri" w:cs="Arial"/>
          <w:szCs w:val="28"/>
        </w:rPr>
        <w:t xml:space="preserve">av kampanjene har fått råd om ikke å bli lansert </w:t>
      </w:r>
      <w:r w:rsidR="00B10795">
        <w:rPr>
          <w:rFonts w:ascii="Calibri" w:hAnsi="Calibri" w:cs="Arial"/>
          <w:szCs w:val="28"/>
        </w:rPr>
        <w:t>eller foretatt store endringer.</w:t>
      </w:r>
    </w:p>
    <w:p w14:paraId="7AB8B906" w14:textId="77777777" w:rsidR="003037FF" w:rsidRPr="00DC48FB" w:rsidRDefault="003037FF" w:rsidP="003037FF">
      <w:pPr>
        <w:pStyle w:val="Listeavsnitt"/>
        <w:widowControl w:val="0"/>
        <w:numPr>
          <w:ilvl w:val="0"/>
          <w:numId w:val="30"/>
        </w:numPr>
        <w:autoSpaceDE w:val="0"/>
        <w:autoSpaceDN w:val="0"/>
        <w:adjustRightInd w:val="0"/>
        <w:spacing w:after="240" w:line="276" w:lineRule="auto"/>
        <w:rPr>
          <w:rFonts w:ascii="Calibri" w:eastAsia="DengXian" w:hAnsi="Calibri" w:cs="Times"/>
          <w:lang w:eastAsia="nb-NO"/>
        </w:rPr>
      </w:pPr>
      <w:r w:rsidRPr="00DC48FB">
        <w:rPr>
          <w:rFonts w:ascii="Calibri" w:eastAsia="DengXian" w:hAnsi="Calibri" w:cs="Calibri"/>
          <w:lang w:eastAsia="nb-NO"/>
        </w:rPr>
        <w:t>Facebook-side. Her finner man ikke innhold som er ment å appellere særlig til barn. Det er også verdt å nevne at Facebook har en anbefalt aldersgrense på tretten år for sine brukere.</w:t>
      </w:r>
    </w:p>
    <w:p w14:paraId="1B9F1E75" w14:textId="77777777" w:rsidR="003037FF" w:rsidRPr="00DC48FB" w:rsidRDefault="003037FF" w:rsidP="003037FF">
      <w:pPr>
        <w:pStyle w:val="Listeavsnitt"/>
        <w:widowControl w:val="0"/>
        <w:numPr>
          <w:ilvl w:val="0"/>
          <w:numId w:val="30"/>
        </w:numPr>
        <w:autoSpaceDE w:val="0"/>
        <w:autoSpaceDN w:val="0"/>
        <w:adjustRightInd w:val="0"/>
        <w:spacing w:after="240" w:line="276" w:lineRule="auto"/>
        <w:rPr>
          <w:rFonts w:ascii="Calibri" w:eastAsia="DengXian" w:hAnsi="Calibri" w:cs="Times"/>
          <w:lang w:eastAsia="nb-NO"/>
        </w:rPr>
      </w:pPr>
      <w:r w:rsidRPr="00DC48FB">
        <w:rPr>
          <w:rFonts w:ascii="Calibri" w:eastAsia="DengXian" w:hAnsi="Calibri" w:cs="Calibri"/>
          <w:lang w:eastAsia="nb-NO"/>
        </w:rPr>
        <w:t xml:space="preserve">Produktforbedring med hensyn til smak og enæringsmessige egenskaper er en kontinuerlig prosess for Nestlé. Reduksjon av sukker, salt og mettet fett er dypt forankret i vår globale strategi. Siden vi lanserte vårt første strategidokument dedikert til sukker i 2007, har mengden sukker i mange produkter, særlig de beregnet </w:t>
      </w:r>
      <w:r w:rsidRPr="00DC48FB">
        <w:rPr>
          <w:rFonts w:ascii="Calibri" w:eastAsia="DengXian" w:hAnsi="Calibri" w:cs="Calibri"/>
          <w:lang w:eastAsia="nb-NO"/>
        </w:rPr>
        <w:lastRenderedPageBreak/>
        <w:t>for barn, blitt redusert signifikant. Tar man Nesquik som eksempel, har sukkerinnholdet her blitt redusert med 30 prosent (11g per 100g) siden 2005. Dette arbeidet vil fortsette, og med stegvis sukkerreduksjon er målet å lage et fullverdig, velsmakende produkt, med lavere sukkerinnhold. Å sammenligne produktene med godteri, som gjøres i media, blir ikke riktig, ettersom våre produkter blant annet inneholder fiber, fullkorn, proteiner, vitaminer og mineraler. Alle våre frokostblandinger er et godt og sunt frokostalternativ, servert med melk og frukt, med en anbefalt porsjonsstørrelse på 30 gram. Dette vil gi 20-25 prosent av daglig anbefalt energiinntak.</w:t>
      </w:r>
    </w:p>
    <w:p w14:paraId="42602AF9" w14:textId="77777777" w:rsidR="003037FF" w:rsidRPr="00DC48FB" w:rsidRDefault="003037FF" w:rsidP="003037FF">
      <w:pPr>
        <w:widowControl w:val="0"/>
        <w:autoSpaceDE w:val="0"/>
        <w:autoSpaceDN w:val="0"/>
        <w:adjustRightInd w:val="0"/>
        <w:spacing w:after="240" w:line="276" w:lineRule="auto"/>
        <w:rPr>
          <w:rFonts w:ascii="Calibri" w:eastAsia="DengXian" w:hAnsi="Calibri" w:cs="Times"/>
          <w:b/>
          <w:lang w:eastAsia="nb-NO"/>
        </w:rPr>
      </w:pPr>
      <w:r w:rsidRPr="00DC48FB">
        <w:rPr>
          <w:rFonts w:ascii="Calibri" w:eastAsia="DengXian" w:hAnsi="Calibri" w:cs="Times"/>
          <w:b/>
          <w:lang w:eastAsia="nb-NO"/>
        </w:rPr>
        <w:t>Hovedpunkter fra Jensen &amp; Co på vegne av Weetos:</w:t>
      </w:r>
    </w:p>
    <w:p w14:paraId="7E5D5C55" w14:textId="77777777" w:rsidR="003037FF" w:rsidRPr="00DC48FB" w:rsidRDefault="003037FF" w:rsidP="003037FF">
      <w:pPr>
        <w:pStyle w:val="Listeavsnitt"/>
        <w:widowControl w:val="0"/>
        <w:numPr>
          <w:ilvl w:val="0"/>
          <w:numId w:val="31"/>
        </w:numPr>
        <w:autoSpaceDE w:val="0"/>
        <w:autoSpaceDN w:val="0"/>
        <w:adjustRightInd w:val="0"/>
        <w:spacing w:after="240" w:line="276" w:lineRule="auto"/>
        <w:rPr>
          <w:rFonts w:ascii="Calibri" w:eastAsia="DengXian" w:hAnsi="Calibri" w:cs="Times"/>
          <w:lang w:eastAsia="nb-NO"/>
        </w:rPr>
      </w:pPr>
      <w:r w:rsidRPr="00DC48FB">
        <w:rPr>
          <w:rFonts w:ascii="Calibri" w:eastAsia="DengXian" w:hAnsi="Calibri" w:cs="Times"/>
          <w:lang w:eastAsia="nb-NO"/>
        </w:rPr>
        <w:t>Weetos er et av mange sjokoladeprodukter i frokosthyllen og brukes I hovedsak som helgefrokost og mellommåltid.Det er et godt tilleggsprodukt som foreldre gir sine barn fra tid til annen.</w:t>
      </w:r>
    </w:p>
    <w:p w14:paraId="5EAC2CD3" w14:textId="77777777" w:rsidR="003037FF" w:rsidRPr="00DC48FB" w:rsidRDefault="003037FF" w:rsidP="003037FF">
      <w:pPr>
        <w:pStyle w:val="Listeavsnitt"/>
        <w:widowControl w:val="0"/>
        <w:numPr>
          <w:ilvl w:val="0"/>
          <w:numId w:val="31"/>
        </w:numPr>
        <w:autoSpaceDE w:val="0"/>
        <w:autoSpaceDN w:val="0"/>
        <w:adjustRightInd w:val="0"/>
        <w:spacing w:after="240" w:line="276" w:lineRule="auto"/>
        <w:rPr>
          <w:rFonts w:ascii="Calibri" w:eastAsia="DengXian" w:hAnsi="Calibri" w:cs="Times"/>
          <w:lang w:eastAsia="nb-NO"/>
        </w:rPr>
      </w:pPr>
      <w:r w:rsidRPr="00DC48FB">
        <w:rPr>
          <w:rFonts w:ascii="Calibri" w:eastAsia="DengXian" w:hAnsi="Calibri" w:cs="Times"/>
          <w:lang w:eastAsia="nb-NO"/>
        </w:rPr>
        <w:t>Weetos er i henhold til norsk lovgivningen god kilde til fiber, 5,8 g pr</w:t>
      </w:r>
    </w:p>
    <w:p w14:paraId="0E4095EA" w14:textId="77777777" w:rsidR="003037FF" w:rsidRPr="00DC48FB" w:rsidRDefault="003037FF" w:rsidP="003037FF">
      <w:pPr>
        <w:pStyle w:val="Listeavsnitt"/>
        <w:widowControl w:val="0"/>
        <w:autoSpaceDE w:val="0"/>
        <w:autoSpaceDN w:val="0"/>
        <w:adjustRightInd w:val="0"/>
        <w:spacing w:after="240" w:line="276" w:lineRule="auto"/>
        <w:rPr>
          <w:rFonts w:ascii="Calibri" w:eastAsia="DengXian" w:hAnsi="Calibri" w:cs="Times"/>
          <w:lang w:eastAsia="nb-NO"/>
        </w:rPr>
      </w:pPr>
      <w:r w:rsidRPr="00DC48FB">
        <w:rPr>
          <w:rFonts w:ascii="Calibri" w:eastAsia="DengXian" w:hAnsi="Calibri" w:cs="Times"/>
          <w:lang w:eastAsia="nb-NO"/>
        </w:rPr>
        <w:t>100 g.</w:t>
      </w:r>
    </w:p>
    <w:p w14:paraId="5EC3DDC4" w14:textId="77777777" w:rsidR="003037FF" w:rsidRPr="00DC48FB" w:rsidRDefault="003037FF" w:rsidP="003037FF">
      <w:pPr>
        <w:pStyle w:val="Listeavsnitt"/>
        <w:widowControl w:val="0"/>
        <w:numPr>
          <w:ilvl w:val="0"/>
          <w:numId w:val="31"/>
        </w:numPr>
        <w:autoSpaceDE w:val="0"/>
        <w:autoSpaceDN w:val="0"/>
        <w:adjustRightInd w:val="0"/>
        <w:spacing w:after="240" w:line="276" w:lineRule="auto"/>
        <w:rPr>
          <w:rFonts w:ascii="Calibri" w:eastAsia="DengXian" w:hAnsi="Calibri" w:cs="Times"/>
          <w:lang w:eastAsia="nb-NO"/>
        </w:rPr>
      </w:pPr>
      <w:r w:rsidRPr="00DC48FB">
        <w:rPr>
          <w:rFonts w:ascii="Calibri" w:eastAsia="DengXian" w:hAnsi="Calibri" w:cs="Times"/>
          <w:lang w:eastAsia="nb-NO"/>
        </w:rPr>
        <w:t>I følge forskrift om helse og ernæringspåstander, er kravet om kilde til fiber oppnådd og produktet er kun 0,2 g unna å kunne hevde høyt kostfiberinnhold. Weetos har også lavt innhold av salt og mettet fett. Da produktet spises med melk er det også en kilde til kalsium.</w:t>
      </w:r>
    </w:p>
    <w:p w14:paraId="1B1F850B" w14:textId="77777777" w:rsidR="003037FF" w:rsidRPr="00DC48FB" w:rsidRDefault="003037FF" w:rsidP="003037FF">
      <w:pPr>
        <w:pStyle w:val="Listeavsnitt"/>
        <w:widowControl w:val="0"/>
        <w:numPr>
          <w:ilvl w:val="0"/>
          <w:numId w:val="31"/>
        </w:numPr>
        <w:autoSpaceDE w:val="0"/>
        <w:autoSpaceDN w:val="0"/>
        <w:adjustRightInd w:val="0"/>
        <w:spacing w:after="240" w:line="276" w:lineRule="auto"/>
        <w:rPr>
          <w:rFonts w:ascii="Calibri" w:eastAsia="DengXian" w:hAnsi="Calibri" w:cs="Times"/>
          <w:lang w:eastAsia="nb-NO"/>
        </w:rPr>
      </w:pPr>
      <w:r w:rsidRPr="00DC48FB">
        <w:rPr>
          <w:rFonts w:ascii="Calibri" w:eastAsia="DengXian" w:hAnsi="Calibri" w:cs="Times"/>
          <w:lang w:eastAsia="nb-NO"/>
        </w:rPr>
        <w:t>Det gjøres ingen markedsføringstiltak på Weetos. I henhold til MFU forskrifter er ikke emballasje eller produktet definert som reklame.</w:t>
      </w:r>
      <w:r w:rsidR="00B10795">
        <w:rPr>
          <w:rFonts w:ascii="Calibri" w:eastAsia="DengXian" w:hAnsi="Calibri" w:cs="Times"/>
          <w:lang w:eastAsia="nb-NO"/>
        </w:rPr>
        <w:t xml:space="preserve"> </w:t>
      </w:r>
      <w:r w:rsidRPr="00DC48FB">
        <w:rPr>
          <w:rFonts w:ascii="Calibri" w:eastAsia="DengXian" w:hAnsi="Calibri" w:cs="Times"/>
          <w:lang w:eastAsia="nb-NO"/>
        </w:rPr>
        <w:t>Det arbeides etter å gi forbruker smakfulle og gode produkter som merkes i henhold til gjeldende lovgivning.</w:t>
      </w:r>
    </w:p>
    <w:p w14:paraId="233FAC7F" w14:textId="77777777" w:rsidR="003037FF" w:rsidRPr="00DC48FB" w:rsidRDefault="003037FF" w:rsidP="003037FF">
      <w:pPr>
        <w:pStyle w:val="Listeavsnitt"/>
        <w:widowControl w:val="0"/>
        <w:autoSpaceDE w:val="0"/>
        <w:autoSpaceDN w:val="0"/>
        <w:adjustRightInd w:val="0"/>
        <w:spacing w:after="240" w:line="276" w:lineRule="auto"/>
        <w:ind w:left="708" w:hanging="708"/>
        <w:rPr>
          <w:rFonts w:ascii="Calibri" w:eastAsia="DengXian" w:hAnsi="Calibri" w:cs="Times"/>
          <w:lang w:eastAsia="nb-NO"/>
        </w:rPr>
      </w:pPr>
    </w:p>
    <w:p w14:paraId="5CC95223" w14:textId="77777777" w:rsidR="003037FF" w:rsidRPr="00DC48FB" w:rsidRDefault="003037FF" w:rsidP="003037FF">
      <w:pPr>
        <w:pStyle w:val="Listeavsnitt"/>
        <w:widowControl w:val="0"/>
        <w:autoSpaceDE w:val="0"/>
        <w:autoSpaceDN w:val="0"/>
        <w:adjustRightInd w:val="0"/>
        <w:spacing w:after="240" w:line="276" w:lineRule="auto"/>
        <w:ind w:left="708" w:hanging="708"/>
        <w:rPr>
          <w:rFonts w:ascii="Calibri" w:eastAsia="DengXian" w:hAnsi="Calibri" w:cs="Times"/>
          <w:b/>
          <w:lang w:eastAsia="nb-NO"/>
        </w:rPr>
      </w:pPr>
      <w:r w:rsidRPr="00DC48FB">
        <w:rPr>
          <w:rFonts w:ascii="Calibri" w:eastAsia="DengXian" w:hAnsi="Calibri" w:cs="Times"/>
          <w:b/>
          <w:lang w:eastAsia="nb-NO"/>
        </w:rPr>
        <w:t>Hovedpunkter fra Kelloggs</w:t>
      </w:r>
      <w:r w:rsidR="00657418" w:rsidRPr="00DC48FB">
        <w:rPr>
          <w:rFonts w:ascii="Calibri" w:eastAsia="DengXian" w:hAnsi="Calibri" w:cs="Times"/>
          <w:b/>
          <w:lang w:eastAsia="nb-NO"/>
        </w:rPr>
        <w:t>:</w:t>
      </w:r>
    </w:p>
    <w:p w14:paraId="3260E5ED" w14:textId="77777777" w:rsidR="005F25E1" w:rsidRPr="00DC48FB" w:rsidRDefault="005F25E1" w:rsidP="003037FF">
      <w:pPr>
        <w:pStyle w:val="Listeavsnitt"/>
        <w:widowControl w:val="0"/>
        <w:autoSpaceDE w:val="0"/>
        <w:autoSpaceDN w:val="0"/>
        <w:adjustRightInd w:val="0"/>
        <w:spacing w:after="240" w:line="276" w:lineRule="auto"/>
        <w:ind w:left="708" w:hanging="708"/>
        <w:rPr>
          <w:rFonts w:ascii="Calibri" w:eastAsia="DengXian" w:hAnsi="Calibri" w:cs="Times"/>
          <w:b/>
          <w:lang w:eastAsia="nb-NO"/>
        </w:rPr>
      </w:pPr>
    </w:p>
    <w:p w14:paraId="4A618D70" w14:textId="77777777" w:rsidR="003037FF" w:rsidRPr="00B10795" w:rsidRDefault="003037FF" w:rsidP="003037FF">
      <w:pPr>
        <w:pStyle w:val="Listeavsnitt"/>
        <w:widowControl w:val="0"/>
        <w:numPr>
          <w:ilvl w:val="0"/>
          <w:numId w:val="32"/>
        </w:numPr>
        <w:autoSpaceDE w:val="0"/>
        <w:autoSpaceDN w:val="0"/>
        <w:adjustRightInd w:val="0"/>
        <w:spacing w:line="276" w:lineRule="auto"/>
        <w:rPr>
          <w:rFonts w:ascii="Calibri" w:eastAsia="DengXian" w:hAnsi="Calibri" w:cs="Calibri"/>
          <w:lang w:val="en-GB" w:eastAsia="nb-NO"/>
        </w:rPr>
      </w:pPr>
      <w:r w:rsidRPr="00B10795">
        <w:rPr>
          <w:rFonts w:ascii="Calibri" w:eastAsia="DengXian" w:hAnsi="Calibri" w:cs="Arial"/>
          <w:lang w:val="en-GB" w:eastAsia="nb-NO"/>
        </w:rPr>
        <w:t xml:space="preserve">A vital part of the basis for the complaint towards Kellogg is based on the packaging/wrapping of Coco Pops and Honey-korn. The Consumer Council is pointing out and evidently appreciates, the product itself and the packaging is however, not considered as “marketing” according to Section 2a of the Guidelines for marketing of food and beverages towards children (the “Guidelines”). It is explicitly stated in the Instructions to the Guidelines that the implication of this is that product </w:t>
      </w:r>
      <w:proofErr w:type="gramStart"/>
      <w:r w:rsidRPr="00B10795">
        <w:rPr>
          <w:rFonts w:ascii="Calibri" w:eastAsia="DengXian" w:hAnsi="Calibri" w:cs="Arial"/>
          <w:lang w:val="en-GB" w:eastAsia="nb-NO"/>
        </w:rPr>
        <w:t>design,</w:t>
      </w:r>
      <w:proofErr w:type="gramEnd"/>
      <w:r w:rsidRPr="00B10795">
        <w:rPr>
          <w:rFonts w:ascii="Calibri" w:eastAsia="DengXian" w:hAnsi="Calibri" w:cs="Arial"/>
          <w:lang w:val="en-GB" w:eastAsia="nb-NO"/>
        </w:rPr>
        <w:t xml:space="preserve"> packaging, wrapping etc. as such will NOT be considered as marketing. Thus, the packaging and product design of the Kellogg’s products are outside the scope of the Guidelines. Thus, Kellogg</w:t>
      </w:r>
      <w:r w:rsidRPr="00B10795">
        <w:rPr>
          <w:rFonts w:ascii="Calibri" w:eastAsia="DengXian" w:hAnsi="Calibri" w:cs="Arial"/>
          <w:color w:val="FB0007"/>
          <w:lang w:val="en-GB" w:eastAsia="nb-NO"/>
        </w:rPr>
        <w:t> </w:t>
      </w:r>
      <w:r w:rsidRPr="00B10795">
        <w:rPr>
          <w:rFonts w:ascii="Calibri" w:eastAsia="DengXian" w:hAnsi="Calibri" w:cs="Arial"/>
          <w:lang w:val="en-GB" w:eastAsia="nb-NO"/>
        </w:rPr>
        <w:t>finds it difficult to understand how the characters or other depictions on the pack may violate the guidelines where the Consumer Council made so clear itself that packaging is out of scope.</w:t>
      </w:r>
    </w:p>
    <w:p w14:paraId="1B7BE173" w14:textId="77777777" w:rsidR="003037FF" w:rsidRPr="00B10795" w:rsidRDefault="003037FF" w:rsidP="003037FF">
      <w:pPr>
        <w:widowControl w:val="0"/>
        <w:autoSpaceDE w:val="0"/>
        <w:autoSpaceDN w:val="0"/>
        <w:adjustRightInd w:val="0"/>
        <w:spacing w:line="276" w:lineRule="auto"/>
        <w:ind w:firstLine="80"/>
        <w:rPr>
          <w:rFonts w:ascii="Calibri" w:eastAsia="DengXian" w:hAnsi="Calibri" w:cs="Calibri"/>
          <w:lang w:val="en-GB" w:eastAsia="nb-NO"/>
        </w:rPr>
      </w:pPr>
    </w:p>
    <w:p w14:paraId="7A84B17F" w14:textId="77777777" w:rsidR="003037FF" w:rsidRPr="00B10795" w:rsidRDefault="003037FF" w:rsidP="003037FF">
      <w:pPr>
        <w:pStyle w:val="Listeavsnitt"/>
        <w:widowControl w:val="0"/>
        <w:numPr>
          <w:ilvl w:val="0"/>
          <w:numId w:val="32"/>
        </w:numPr>
        <w:autoSpaceDE w:val="0"/>
        <w:autoSpaceDN w:val="0"/>
        <w:adjustRightInd w:val="0"/>
        <w:spacing w:line="276" w:lineRule="auto"/>
        <w:rPr>
          <w:rFonts w:ascii="Calibri" w:eastAsia="DengXian" w:hAnsi="Calibri" w:cs="Calibri"/>
          <w:lang w:val="en-GB" w:eastAsia="nb-NO"/>
        </w:rPr>
      </w:pPr>
      <w:r w:rsidRPr="00B10795">
        <w:rPr>
          <w:rFonts w:ascii="Calibri" w:eastAsia="DengXian" w:hAnsi="Calibri" w:cs="Arial"/>
          <w:lang w:val="en-GB" w:eastAsia="nb-NO"/>
        </w:rPr>
        <w:t xml:space="preserve">Finally, the Consumer Council also seems to have certain objections with respect to the use of so called reference indexes and the Consumer Council claims that these </w:t>
      </w:r>
      <w:r w:rsidRPr="00B10795">
        <w:rPr>
          <w:rFonts w:ascii="Calibri" w:eastAsia="DengXian" w:hAnsi="Calibri" w:cs="Arial"/>
          <w:lang w:val="en-GB" w:eastAsia="nb-NO"/>
        </w:rPr>
        <w:lastRenderedPageBreak/>
        <w:t>are misleading because the indexes are based on references for consumption for adults. Use of such indexes are permitted by EU law, see regulation no 1169/2011 on the provision of food information to consumers, implemented in Norwegian law, and Kellogg</w:t>
      </w:r>
      <w:r w:rsidRPr="00B10795">
        <w:rPr>
          <w:rFonts w:ascii="Calibri" w:eastAsia="DengXian" w:hAnsi="Calibri" w:cs="Arial"/>
          <w:color w:val="FB0007"/>
          <w:lang w:val="en-GB" w:eastAsia="nb-NO"/>
        </w:rPr>
        <w:t> </w:t>
      </w:r>
      <w:r w:rsidRPr="00B10795">
        <w:rPr>
          <w:rFonts w:ascii="Calibri" w:eastAsia="DengXian" w:hAnsi="Calibri" w:cs="Arial"/>
          <w:lang w:val="en-GB" w:eastAsia="nb-NO"/>
        </w:rPr>
        <w:t>finds it difficult to understand how this may be misleading as long as the applicable requirements for use of such indexes are met (which clearly is the case for the two products from Kellogg).</w:t>
      </w:r>
    </w:p>
    <w:p w14:paraId="4F9A423B" w14:textId="77777777" w:rsidR="003037FF" w:rsidRPr="00B10795" w:rsidRDefault="003037FF" w:rsidP="003037FF">
      <w:pPr>
        <w:widowControl w:val="0"/>
        <w:autoSpaceDE w:val="0"/>
        <w:autoSpaceDN w:val="0"/>
        <w:adjustRightInd w:val="0"/>
        <w:spacing w:line="276" w:lineRule="auto"/>
        <w:rPr>
          <w:rFonts w:ascii="Calibri" w:eastAsia="DengXian" w:hAnsi="Calibri" w:cs="Calibri"/>
          <w:lang w:val="en-GB" w:eastAsia="nb-NO"/>
        </w:rPr>
      </w:pPr>
      <w:r w:rsidRPr="00B10795">
        <w:rPr>
          <w:rFonts w:ascii="Arial" w:eastAsia="DengXian" w:hAnsi="Arial" w:cs="Arial"/>
          <w:lang w:val="en-GB" w:eastAsia="nb-NO"/>
        </w:rPr>
        <w:t> </w:t>
      </w:r>
    </w:p>
    <w:p w14:paraId="6BEBBD41" w14:textId="77777777" w:rsidR="003037FF" w:rsidRPr="00DC48FB" w:rsidRDefault="003037FF" w:rsidP="003037FF">
      <w:pPr>
        <w:pStyle w:val="Listeavsnitt"/>
        <w:widowControl w:val="0"/>
        <w:autoSpaceDE w:val="0"/>
        <w:autoSpaceDN w:val="0"/>
        <w:adjustRightInd w:val="0"/>
        <w:spacing w:after="240" w:line="276" w:lineRule="auto"/>
        <w:ind w:left="708" w:hanging="708"/>
        <w:rPr>
          <w:rFonts w:ascii="Calibri" w:eastAsia="DengXian" w:hAnsi="Calibri" w:cs="Times"/>
          <w:b/>
          <w:lang w:eastAsia="nb-NO"/>
        </w:rPr>
      </w:pPr>
      <w:r w:rsidRPr="00DC48FB">
        <w:rPr>
          <w:rFonts w:ascii="Calibri" w:eastAsia="DengXian" w:hAnsi="Calibri" w:cs="Times"/>
          <w:b/>
          <w:lang w:eastAsia="nb-NO"/>
        </w:rPr>
        <w:t>Hovedpunkter fra COOP:</w:t>
      </w:r>
    </w:p>
    <w:p w14:paraId="4DC84F10" w14:textId="77777777" w:rsidR="003037FF" w:rsidRPr="00DC48FB" w:rsidRDefault="003037FF" w:rsidP="003037FF">
      <w:pPr>
        <w:pStyle w:val="Listeavsnitt"/>
        <w:widowControl w:val="0"/>
        <w:numPr>
          <w:ilvl w:val="0"/>
          <w:numId w:val="33"/>
        </w:numPr>
        <w:autoSpaceDE w:val="0"/>
        <w:autoSpaceDN w:val="0"/>
        <w:adjustRightInd w:val="0"/>
        <w:spacing w:after="240" w:line="276" w:lineRule="auto"/>
        <w:rPr>
          <w:rFonts w:ascii="Calibri" w:eastAsia="DengXian" w:hAnsi="Calibri" w:cs="Times"/>
          <w:lang w:eastAsia="nb-NO"/>
        </w:rPr>
      </w:pPr>
      <w:r w:rsidRPr="00DC48FB">
        <w:rPr>
          <w:rFonts w:ascii="Calibri" w:eastAsia="DengXian" w:hAnsi="Calibri" w:cs="Times"/>
          <w:lang w:eastAsia="nb-NO"/>
        </w:rPr>
        <w:t>I henhold til retningslinjenes pkt 2 skal markedsføring av produkter som er omfattet av produktlisten ikke være “særlig rettet mot barn under 13 år”. Med markedsføring forstås salgsfremmende tiltak. Det er COOPs syn at det ikke har vært foretatt salgsfremmende tiltak som har vært “særlig rettet mot barn under 13 år”. Følgelig skal klagen heller ikke tas til følge.</w:t>
      </w:r>
    </w:p>
    <w:p w14:paraId="188DFABF" w14:textId="77777777" w:rsidR="003037FF" w:rsidRPr="005F25E1" w:rsidRDefault="003037FF" w:rsidP="003037FF">
      <w:pPr>
        <w:pStyle w:val="Listeavsnitt"/>
        <w:widowControl w:val="0"/>
        <w:numPr>
          <w:ilvl w:val="0"/>
          <w:numId w:val="33"/>
        </w:numPr>
        <w:autoSpaceDE w:val="0"/>
        <w:autoSpaceDN w:val="0"/>
        <w:adjustRightInd w:val="0"/>
        <w:spacing w:after="240" w:line="276" w:lineRule="auto"/>
        <w:rPr>
          <w:rFonts w:ascii="Calibri" w:eastAsia="DengXian" w:hAnsi="Calibri" w:cs="Times"/>
          <w:lang w:eastAsia="nb-NO"/>
        </w:rPr>
      </w:pPr>
      <w:r w:rsidRPr="00DC48FB">
        <w:rPr>
          <w:rFonts w:ascii="Calibri" w:eastAsia="DengXian" w:hAnsi="Calibri" w:cs="Times"/>
          <w:lang w:eastAsia="nb-NO"/>
        </w:rPr>
        <w:t>Det fremgår av retningslinjenes punkt 2 a) og b) at selve produktet, ikke skal anses som markedsføring. Klagen retter seg mot emballasje/innpakning og dette er som kjent ikke en del av markedsføringsbegrepet slik det forstås i retningslinjen</w:t>
      </w:r>
      <w:r w:rsidRPr="005F25E1">
        <w:rPr>
          <w:rFonts w:ascii="Calibri" w:eastAsia="DengXian" w:hAnsi="Calibri" w:cs="Times"/>
          <w:lang w:eastAsia="nb-NO"/>
        </w:rPr>
        <w:t>e.</w:t>
      </w:r>
    </w:p>
    <w:p w14:paraId="19D93460" w14:textId="77777777" w:rsidR="003037FF" w:rsidRPr="005F25E1" w:rsidRDefault="003037FF" w:rsidP="003037FF">
      <w:pPr>
        <w:pStyle w:val="Listeavsnitt"/>
        <w:widowControl w:val="0"/>
        <w:numPr>
          <w:ilvl w:val="0"/>
          <w:numId w:val="33"/>
        </w:numPr>
        <w:autoSpaceDE w:val="0"/>
        <w:autoSpaceDN w:val="0"/>
        <w:adjustRightInd w:val="0"/>
        <w:spacing w:after="240" w:line="276" w:lineRule="auto"/>
        <w:rPr>
          <w:rFonts w:ascii="Calibri" w:eastAsia="DengXian" w:hAnsi="Calibri" w:cs="Times"/>
          <w:lang w:eastAsia="nb-NO"/>
        </w:rPr>
      </w:pPr>
      <w:r w:rsidRPr="005F25E1">
        <w:rPr>
          <w:rFonts w:ascii="Calibri" w:eastAsia="DengXian" w:hAnsi="Calibri" w:cs="Times"/>
          <w:lang w:eastAsia="nb-NO"/>
        </w:rPr>
        <w:t>Det aktuelle produktets emballasje har den karakteristiske rektangulære formen som er vanlig for produktkategorien og har, siden det er et produkt med honningsmak bilde av en bie. Denne er tegnet, slik de fleste produkt- og emballasjebilder av bier faktisk er.</w:t>
      </w:r>
    </w:p>
    <w:p w14:paraId="3CBB0930" w14:textId="77777777" w:rsidR="003037FF" w:rsidRPr="005F25E1" w:rsidRDefault="003037FF" w:rsidP="003037FF">
      <w:pPr>
        <w:pStyle w:val="Listeavsnitt"/>
        <w:widowControl w:val="0"/>
        <w:numPr>
          <w:ilvl w:val="0"/>
          <w:numId w:val="33"/>
        </w:numPr>
        <w:autoSpaceDE w:val="0"/>
        <w:autoSpaceDN w:val="0"/>
        <w:adjustRightInd w:val="0"/>
        <w:spacing w:after="240" w:line="276" w:lineRule="auto"/>
        <w:rPr>
          <w:rFonts w:ascii="Calibri" w:eastAsia="DengXian" w:hAnsi="Calibri" w:cs="Times"/>
          <w:lang w:eastAsia="nb-NO"/>
        </w:rPr>
      </w:pPr>
      <w:r w:rsidRPr="005F25E1">
        <w:rPr>
          <w:rFonts w:ascii="Calibri" w:eastAsia="DengXian" w:hAnsi="Calibri" w:cs="Times"/>
          <w:lang w:eastAsia="nb-NO"/>
        </w:rPr>
        <w:t>Forbrukerrådet erkjenner i klagen at retningslinjene ikke har definert emballasje som markedsføring, men mener likevel at produktet må anses å være i strid med retningslinjene pga. at produktets utforming på en så tydelig måte retter seg mot barn. Dette er COOP ikke enig i.</w:t>
      </w:r>
    </w:p>
    <w:p w14:paraId="6E5C46C2" w14:textId="77777777" w:rsidR="003037FF" w:rsidRPr="005F25E1" w:rsidRDefault="003037FF" w:rsidP="003037FF">
      <w:pPr>
        <w:pStyle w:val="Listeavsnitt"/>
        <w:widowControl w:val="0"/>
        <w:numPr>
          <w:ilvl w:val="0"/>
          <w:numId w:val="33"/>
        </w:numPr>
        <w:autoSpaceDE w:val="0"/>
        <w:autoSpaceDN w:val="0"/>
        <w:adjustRightInd w:val="0"/>
        <w:spacing w:after="240" w:line="276" w:lineRule="auto"/>
        <w:rPr>
          <w:rFonts w:ascii="Calibri" w:eastAsia="DengXian" w:hAnsi="Calibri" w:cs="Times"/>
          <w:lang w:eastAsia="nb-NO"/>
        </w:rPr>
      </w:pPr>
      <w:r w:rsidRPr="005F25E1">
        <w:rPr>
          <w:rFonts w:ascii="Calibri" w:eastAsia="DengXian" w:hAnsi="Calibri" w:cs="Times"/>
          <w:lang w:eastAsia="nb-NO"/>
        </w:rPr>
        <w:t>Retningslinjene er basert på konsensus mellom en sammensatt gruppe representanter fra matvarebransjen. Retningslinjene er ikke bare veiledende når det gjelder å avgjøre berettigelsen av klager på markedsføring i bransjen, de er vel så viktige når det gjelder forutberegnelighet for de involverte aktørene, både av hensyn til utvikling av produkter, og når det gjelder markedsføring av matvarer.</w:t>
      </w:r>
      <w:r w:rsidR="00DC48FB">
        <w:rPr>
          <w:rFonts w:ascii="Calibri" w:eastAsia="DengXian" w:hAnsi="Calibri" w:cs="Times"/>
          <w:lang w:eastAsia="nb-NO"/>
        </w:rPr>
        <w:t xml:space="preserve"> </w:t>
      </w:r>
      <w:r w:rsidRPr="005F25E1">
        <w:rPr>
          <w:rFonts w:ascii="Calibri" w:eastAsia="DengXian" w:hAnsi="Calibri" w:cs="Times"/>
          <w:lang w:eastAsia="nb-NO"/>
        </w:rPr>
        <w:t>Dette har også vært formålet med retningslinjene. MFU bemerker også i sin veiledning til retningslinjene at bakgrunnen for at emballasjen er unntatt, er at retning</w:t>
      </w:r>
      <w:r w:rsidR="00B10795">
        <w:rPr>
          <w:rFonts w:ascii="Calibri" w:eastAsia="DengXian" w:hAnsi="Calibri" w:cs="Times"/>
          <w:lang w:eastAsia="nb-NO"/>
        </w:rPr>
        <w:t>s</w:t>
      </w:r>
      <w:r w:rsidRPr="005F25E1">
        <w:rPr>
          <w:rFonts w:ascii="Calibri" w:eastAsia="DengXian" w:hAnsi="Calibri" w:cs="Times"/>
          <w:lang w:eastAsia="nb-NO"/>
        </w:rPr>
        <w:t>linjene ikke skal hindre utviklingen av nye produkter, herunder produkter som appellerer til barn. Det skaper en uholdbar situasjon om man-til tross for at man har forholdt seg til retningslinjenes klare utgangspunkter- risikerer klager som dette med jevne mellomrom. Det aktuelle produktet har også vært i markedet i lang tid uten klager fra Forbrukermyndighetene.</w:t>
      </w:r>
    </w:p>
    <w:p w14:paraId="651375E3" w14:textId="77777777" w:rsidR="003037FF" w:rsidRPr="005F25E1" w:rsidRDefault="003037FF" w:rsidP="005F25E1">
      <w:pPr>
        <w:pStyle w:val="Listeavsnitt"/>
        <w:widowControl w:val="0"/>
        <w:numPr>
          <w:ilvl w:val="0"/>
          <w:numId w:val="33"/>
        </w:numPr>
        <w:autoSpaceDE w:val="0"/>
        <w:autoSpaceDN w:val="0"/>
        <w:adjustRightInd w:val="0"/>
        <w:spacing w:after="240" w:line="276" w:lineRule="auto"/>
        <w:rPr>
          <w:rFonts w:ascii="Calibri" w:eastAsia="DengXian" w:hAnsi="Calibri" w:cs="Times"/>
          <w:lang w:eastAsia="nb-NO"/>
        </w:rPr>
      </w:pPr>
      <w:r w:rsidRPr="005F25E1">
        <w:rPr>
          <w:rFonts w:ascii="Calibri" w:eastAsia="DengXian" w:hAnsi="Calibri" w:cs="Times"/>
          <w:lang w:eastAsia="nb-NO"/>
        </w:rPr>
        <w:t xml:space="preserve">Dersom emballasje allikevel skulle bli å anse som “markedsføring” i strid med retningslinjenes klare utgangspunkt kan ikke Coop se at klagen er berettiget når det gjelder produktet Honey Bees. Forbrukerrådet hevder at produktet har et design som vekker barns oppmerksomhet, med sterke farger og en barnlig tegning av en bie. </w:t>
      </w:r>
      <w:r w:rsidRPr="005F25E1">
        <w:rPr>
          <w:rFonts w:ascii="Calibri" w:eastAsia="DengXian" w:hAnsi="Calibri" w:cs="Times"/>
          <w:lang w:eastAsia="nb-NO"/>
        </w:rPr>
        <w:lastRenderedPageBreak/>
        <w:t>Videre fremheves at det er presentert fakta om bier på baksiden. Coop er ikke enig i at designet appellerer til barn ut over det som er tillatt. Coop mener at fargene ikke er spesielt sterke, og at figuren har sterk tilknytning til produktet, som er en variant av honnikorn hvor smak av honning er sentralt. Bien er ikke en etterligning av noen bie barna kjenner fra andre sammenhenger og er ikke spesielt barnlig utformet. Figuren er ikke tatt med for å skape gjenkjennelse eller tiltrekke seg barn spesielt. Coop kan heller ikke se hvordan det å oppgi fakta om bier appellerer særlig til barn under 13 år, eller hvordan det på annen måte skal være i strid med retningslinjene.</w:t>
      </w:r>
    </w:p>
    <w:p w14:paraId="369E7795" w14:textId="77777777" w:rsidR="005F25E1" w:rsidRPr="005F25E1" w:rsidRDefault="005F25E1" w:rsidP="003037FF">
      <w:pPr>
        <w:spacing w:after="240" w:line="300" w:lineRule="auto"/>
        <w:rPr>
          <w:rFonts w:ascii="Calibri" w:hAnsi="Calibri"/>
          <w:b/>
        </w:rPr>
      </w:pPr>
    </w:p>
    <w:p w14:paraId="785E5B1A" w14:textId="77777777" w:rsidR="003037FF" w:rsidRPr="00657418" w:rsidRDefault="003037FF" w:rsidP="003037FF">
      <w:pPr>
        <w:spacing w:after="240" w:line="300" w:lineRule="auto"/>
        <w:rPr>
          <w:rFonts w:ascii="Calibri" w:hAnsi="Calibri"/>
          <w:b/>
        </w:rPr>
      </w:pPr>
      <w:r w:rsidRPr="00657418">
        <w:rPr>
          <w:rFonts w:ascii="Calibri" w:hAnsi="Calibri"/>
          <w:b/>
        </w:rPr>
        <w:t>MFUs vurdering:</w:t>
      </w:r>
    </w:p>
    <w:p w14:paraId="56D9FBB1" w14:textId="77777777" w:rsidR="003037FF" w:rsidRPr="00657418" w:rsidRDefault="003037FF" w:rsidP="003037FF">
      <w:pPr>
        <w:spacing w:after="240" w:line="300" w:lineRule="auto"/>
        <w:rPr>
          <w:rFonts w:ascii="Calibri" w:hAnsi="Calibri"/>
        </w:rPr>
      </w:pPr>
      <w:r w:rsidRPr="00657418">
        <w:rPr>
          <w:rFonts w:ascii="Calibri" w:hAnsi="Calibri"/>
        </w:rPr>
        <w:t>Spørsmålet utvalget skal ta stilling til, er om utformingen av emballasjen på produktene Weetabix Weetos Choco,</w:t>
      </w:r>
      <w:r w:rsidRPr="00657418">
        <w:rPr>
          <w:rFonts w:ascii="Calibri" w:hAnsi="Calibri"/>
          <w:b/>
        </w:rPr>
        <w:t xml:space="preserve"> </w:t>
      </w:r>
      <w:r w:rsidRPr="00657418">
        <w:rPr>
          <w:rFonts w:ascii="Calibri" w:eastAsia="DengXian" w:hAnsi="Calibri" w:cs="Arial"/>
          <w:lang w:val="en-US" w:eastAsia="nb-NO"/>
        </w:rPr>
        <w:t>Kellogg’s Coco Pops Crunchers,</w:t>
      </w:r>
      <w:r w:rsidRPr="00657418">
        <w:rPr>
          <w:rFonts w:ascii="Calibri" w:hAnsi="Calibri"/>
          <w:b/>
        </w:rPr>
        <w:t xml:space="preserve"> </w:t>
      </w:r>
      <w:r w:rsidRPr="00657418">
        <w:rPr>
          <w:rFonts w:ascii="Calibri" w:eastAsia="DengXian" w:hAnsi="Calibri" w:cs="Arial"/>
          <w:lang w:val="en-US" w:eastAsia="nb-NO"/>
        </w:rPr>
        <w:t>Kellogg’s Honni-Korn Smacks, </w:t>
      </w:r>
      <w:r w:rsidRPr="00657418">
        <w:rPr>
          <w:rFonts w:ascii="Calibri" w:hAnsi="Calibri"/>
        </w:rPr>
        <w:t xml:space="preserve">Nestle Nesquick, Nestlé Lion Cereals, COOP Honey Bees, som beskrevet ovenfor, er en </w:t>
      </w:r>
      <w:r w:rsidRPr="00657418">
        <w:rPr>
          <w:rFonts w:ascii="Calibri" w:hAnsi="Calibri"/>
          <w:i/>
        </w:rPr>
        <w:t xml:space="preserve">markedsføring </w:t>
      </w:r>
      <w:r w:rsidRPr="00657418">
        <w:rPr>
          <w:rFonts w:ascii="Calibri" w:hAnsi="Calibri"/>
        </w:rPr>
        <w:t>særlig rettet mot barn under 13 år, jf. retningslinjene punkt 2.</w:t>
      </w:r>
    </w:p>
    <w:p w14:paraId="039989E6" w14:textId="77777777" w:rsidR="003037FF" w:rsidRPr="00657418" w:rsidRDefault="003037FF" w:rsidP="003037FF">
      <w:pPr>
        <w:spacing w:after="240" w:line="300" w:lineRule="auto"/>
        <w:rPr>
          <w:rFonts w:ascii="Calibri" w:hAnsi="Calibri"/>
        </w:rPr>
      </w:pPr>
      <w:r w:rsidRPr="00657418">
        <w:rPr>
          <w:rFonts w:ascii="Calibri" w:hAnsi="Calibri"/>
        </w:rPr>
        <w:t>I henhold til  MFUs retningslinjer er produktet inkludert emballasje ikke ansett som markedsføring. Det er med andre ord anledning til å utforme produkter som er særlig rettet mot barn, men det er måten markedsføringen skjer på som vil være avgjørende for om det rammes av retningslinjene.</w:t>
      </w:r>
    </w:p>
    <w:p w14:paraId="344BF2CE" w14:textId="77777777" w:rsidR="003037FF" w:rsidRPr="00657418" w:rsidRDefault="003037FF" w:rsidP="003037FF">
      <w:pPr>
        <w:spacing w:after="240" w:line="300" w:lineRule="auto"/>
        <w:rPr>
          <w:rFonts w:ascii="Calibri" w:hAnsi="Calibri"/>
        </w:rPr>
      </w:pPr>
      <w:r w:rsidRPr="00657418">
        <w:rPr>
          <w:rFonts w:ascii="Calibri" w:hAnsi="Calibri"/>
        </w:rPr>
        <w:t>Det er ikke fastsatt noen begrensning på størrelse, fargebruk eller designutforming i MFUs retningslinjer. Utvalget er derfor av den oppfatning emballasjen på de innklagede produktene faller utenfor rekkevidden av MFUs retningslinjer.</w:t>
      </w:r>
    </w:p>
    <w:p w14:paraId="60AE8FCB" w14:textId="77777777" w:rsidR="003037FF" w:rsidRPr="00657418" w:rsidRDefault="003037FF" w:rsidP="003037FF">
      <w:pPr>
        <w:spacing w:after="240" w:line="300" w:lineRule="auto"/>
        <w:rPr>
          <w:rFonts w:ascii="Calibri" w:hAnsi="Calibri"/>
        </w:rPr>
      </w:pPr>
      <w:r w:rsidRPr="00657418">
        <w:rPr>
          <w:rFonts w:ascii="Calibri" w:hAnsi="Calibri"/>
        </w:rPr>
        <w:t xml:space="preserve">På frokostblandingen Coco Pop Crunchers er det kommunisert på pakken at man kan få en gratis plastskje med inngravert navn ved kjøp av tre pakker. Utvalget anser at dette ikke er en gave som er særskilt rettet mot barn. Utvalget anser at denne gaven ikke gjør at produktet i seg selv blir underordnet på emballasjen. </w:t>
      </w:r>
    </w:p>
    <w:p w14:paraId="23CF391D" w14:textId="77777777" w:rsidR="003037FF" w:rsidRPr="00657418" w:rsidRDefault="003037FF" w:rsidP="003037FF">
      <w:pPr>
        <w:spacing w:after="240" w:line="300" w:lineRule="auto"/>
        <w:rPr>
          <w:rFonts w:ascii="Calibri" w:hAnsi="Calibri"/>
        </w:rPr>
      </w:pPr>
      <w:r w:rsidRPr="00657418">
        <w:rPr>
          <w:rFonts w:ascii="Calibri" w:hAnsi="Calibri"/>
        </w:rPr>
        <w:t>På denne bakgrunn anser Utvalget at Forbrukerrådets klage på emballasje og design på Weetabix Weetos Choco,</w:t>
      </w:r>
      <w:r w:rsidRPr="00657418">
        <w:rPr>
          <w:rFonts w:ascii="Calibri" w:hAnsi="Calibri"/>
          <w:b/>
        </w:rPr>
        <w:t xml:space="preserve"> </w:t>
      </w:r>
      <w:r w:rsidRPr="00657418">
        <w:rPr>
          <w:rFonts w:ascii="Calibri" w:eastAsia="DengXian" w:hAnsi="Calibri" w:cs="Arial"/>
          <w:lang w:val="en-US" w:eastAsia="nb-NO"/>
        </w:rPr>
        <w:t>Kellogg’s Honni-Korn Smacks, Kellogg’s Coco Pops Crunchers</w:t>
      </w:r>
      <w:r w:rsidRPr="00657418">
        <w:rPr>
          <w:rFonts w:ascii="Calibri" w:hAnsi="Calibri"/>
        </w:rPr>
        <w:t>, Nestle Nesquick, Nestlé Lion Cereals, COOP Honey Bees ikke skal tas til følge ettersom det ikke har skjedd noen markedsføring i strid med retningslinjene.</w:t>
      </w:r>
    </w:p>
    <w:p w14:paraId="5FCEC342" w14:textId="77777777" w:rsidR="003037FF" w:rsidRPr="00657418" w:rsidRDefault="003037FF" w:rsidP="003037FF">
      <w:pPr>
        <w:spacing w:after="240" w:line="300" w:lineRule="auto"/>
        <w:rPr>
          <w:rFonts w:ascii="Calibri" w:hAnsi="Calibri"/>
        </w:rPr>
      </w:pPr>
      <w:r w:rsidRPr="00657418">
        <w:rPr>
          <w:rFonts w:ascii="Calibri" w:hAnsi="Calibri"/>
        </w:rPr>
        <w:t>Vedtaket er enstemmig.</w:t>
      </w:r>
    </w:p>
    <w:p w14:paraId="1A259DE2" w14:textId="77777777" w:rsidR="00140608" w:rsidRPr="00657418" w:rsidRDefault="003037FF" w:rsidP="00657418">
      <w:pPr>
        <w:spacing w:after="240" w:line="300" w:lineRule="auto"/>
        <w:rPr>
          <w:rFonts w:ascii="Cambria" w:hAnsi="Cambria"/>
        </w:rPr>
      </w:pPr>
      <w:r w:rsidRPr="00657418">
        <w:rPr>
          <w:rFonts w:ascii="Cambria" w:hAnsi="Cambria"/>
        </w:rPr>
        <w:t>210515</w:t>
      </w:r>
    </w:p>
    <w:p w14:paraId="3026B7F3" w14:textId="77777777" w:rsidR="00B10795" w:rsidRDefault="00B10795" w:rsidP="00140608">
      <w:pPr>
        <w:rPr>
          <w:rFonts w:ascii="Calibri" w:hAnsi="Calibri"/>
          <w:b/>
        </w:rPr>
      </w:pPr>
    </w:p>
    <w:p w14:paraId="586BBEBE" w14:textId="77777777" w:rsidR="00140608" w:rsidRPr="005F25E1" w:rsidRDefault="00B10795" w:rsidP="00140608">
      <w:pPr>
        <w:rPr>
          <w:rFonts w:ascii="Calibri" w:hAnsi="Calibri"/>
          <w:b/>
        </w:rPr>
      </w:pPr>
      <w:r>
        <w:rPr>
          <w:rFonts w:ascii="Calibri" w:hAnsi="Calibri"/>
          <w:b/>
        </w:rPr>
        <w:t>S</w:t>
      </w:r>
      <w:r w:rsidR="00140608" w:rsidRPr="005F25E1">
        <w:rPr>
          <w:rFonts w:ascii="Calibri" w:hAnsi="Calibri"/>
          <w:b/>
        </w:rPr>
        <w:t>ak 3/2015 Kinder Maxi Surprise i COOP</w:t>
      </w:r>
      <w:r w:rsidR="00657418" w:rsidRPr="005F25E1">
        <w:rPr>
          <w:rFonts w:ascii="Calibri" w:hAnsi="Calibri"/>
          <w:b/>
        </w:rPr>
        <w:t>:</w:t>
      </w:r>
    </w:p>
    <w:p w14:paraId="38815438" w14:textId="77777777" w:rsidR="00140608" w:rsidRPr="005F25E1" w:rsidRDefault="00140608" w:rsidP="00140608">
      <w:pPr>
        <w:pStyle w:val="Brdtekst"/>
        <w:rPr>
          <w:rFonts w:ascii="Calibri" w:hAnsi="Calibri"/>
          <w:b/>
          <w:sz w:val="24"/>
        </w:rPr>
      </w:pPr>
    </w:p>
    <w:p w14:paraId="5488AFF9" w14:textId="77777777" w:rsidR="00140608" w:rsidRPr="005F25E1" w:rsidRDefault="00140608" w:rsidP="00140608">
      <w:pPr>
        <w:pStyle w:val="Brdtekst"/>
        <w:rPr>
          <w:rFonts w:ascii="Calibri" w:hAnsi="Calibri"/>
          <w:b/>
          <w:sz w:val="24"/>
        </w:rPr>
      </w:pPr>
      <w:r w:rsidRPr="005F25E1">
        <w:rPr>
          <w:rFonts w:ascii="Calibri" w:hAnsi="Calibri"/>
          <w:b/>
          <w:sz w:val="24"/>
        </w:rPr>
        <w:t>Klage til MFU:</w:t>
      </w:r>
    </w:p>
    <w:p w14:paraId="1AD3D62D" w14:textId="77777777" w:rsidR="00140608" w:rsidRPr="00657418" w:rsidRDefault="00140608" w:rsidP="00140608">
      <w:pPr>
        <w:widowControl w:val="0"/>
        <w:autoSpaceDE w:val="0"/>
        <w:autoSpaceDN w:val="0"/>
        <w:adjustRightInd w:val="0"/>
        <w:spacing w:after="240"/>
        <w:rPr>
          <w:rFonts w:ascii="Calibri" w:eastAsia="DengXian" w:hAnsi="Calibri" w:cs="Times"/>
          <w:lang w:eastAsia="nb-NO"/>
        </w:rPr>
      </w:pPr>
      <w:r w:rsidRPr="00657418">
        <w:rPr>
          <w:rFonts w:ascii="Calibri" w:eastAsia="DengXian" w:hAnsi="Calibri"/>
          <w:lang w:eastAsia="nb-NO"/>
        </w:rPr>
        <w:t>MFU har mottatt en klage med følgende ordlyd:</w:t>
      </w:r>
    </w:p>
    <w:p w14:paraId="4BCC3358" w14:textId="77777777" w:rsidR="00140608" w:rsidRDefault="00140608" w:rsidP="00B10795">
      <w:pPr>
        <w:spacing w:line="276" w:lineRule="auto"/>
      </w:pPr>
      <w:r w:rsidRPr="00657418">
        <w:rPr>
          <w:rFonts w:ascii="Calibri" w:hAnsi="Calibri" w:cs="Calibri"/>
          <w:i/>
        </w:rPr>
        <w:t>Jeg ønsker å klage inn et produkt jeg observerte onsdag 25/03/15 på Coop Marked, Dalsbergstien 19, Oslo. I forbindelse med en påskeoppstilling ved kassaområdet har Ferrero en oppstilling av disse eggene. Eggene har en påfallende stor papirlapp på fremsiden med figurer og logo fra filmen "Monsters university". Denne filmen retter seg mot små barn og hadde en aldersgrense på 7 år når den vistes på norske kinografer. Egget veier 150 gram og tilsvarer store mengder sjokolade for et lite barn. Jeg mener her at plakaten på fremsiden gjør at produktet nærmest blir underordnet og at størrelsen på egget oppmuntrer til overforbruk</w:t>
      </w:r>
      <w:r>
        <w:rPr>
          <w:rFonts w:ascii="Calibri" w:hAnsi="Calibri" w:cs="Calibri"/>
          <w:sz w:val="28"/>
          <w:szCs w:val="28"/>
          <w:lang w:val="en-US"/>
        </w:rPr>
        <w:t>.</w:t>
      </w:r>
    </w:p>
    <w:p w14:paraId="73DA9D3E" w14:textId="1CCB1C55" w:rsidR="00140608" w:rsidRDefault="006E759A" w:rsidP="00140608">
      <w:pPr>
        <w:pStyle w:val="Brdtekst"/>
        <w:rPr>
          <w:b/>
          <w:sz w:val="22"/>
          <w:szCs w:val="22"/>
        </w:rPr>
      </w:pPr>
      <w:r w:rsidRPr="00140608">
        <w:rPr>
          <w:b/>
          <w:noProof/>
          <w:sz w:val="22"/>
          <w:szCs w:val="22"/>
          <w:lang w:val="en-US" w:eastAsia="nb-NO"/>
        </w:rPr>
        <w:drawing>
          <wp:inline distT="0" distB="0" distL="0" distR="0" wp14:anchorId="55C8011B" wp14:editId="436BE208">
            <wp:extent cx="2099310" cy="2794635"/>
            <wp:effectExtent l="0" t="0" r="8890" b="0"/>
            <wp:docPr id="33"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
                    <pic:cNvPicPr>
                      <a:picLocks noChangeAspect="1" noChangeArrowheads="1"/>
                    </pic:cNvPicPr>
                  </pic:nvPicPr>
                  <pic:blipFill>
                    <a:blip r:embed="rId32" cstate="email">
                      <a:extLst>
                        <a:ext uri="{28A0092B-C50C-407E-A947-70E740481C1C}">
                          <a14:useLocalDpi xmlns:a14="http://schemas.microsoft.com/office/drawing/2010/main"/>
                        </a:ext>
                      </a:extLst>
                    </a:blip>
                    <a:srcRect/>
                    <a:stretch>
                      <a:fillRect/>
                    </a:stretch>
                  </pic:blipFill>
                  <pic:spPr bwMode="auto">
                    <a:xfrm>
                      <a:off x="0" y="0"/>
                      <a:ext cx="2099310" cy="2794635"/>
                    </a:xfrm>
                    <a:prstGeom prst="rect">
                      <a:avLst/>
                    </a:prstGeom>
                    <a:noFill/>
                    <a:ln>
                      <a:noFill/>
                    </a:ln>
                  </pic:spPr>
                </pic:pic>
              </a:graphicData>
            </a:graphic>
          </wp:inline>
        </w:drawing>
      </w:r>
    </w:p>
    <w:p w14:paraId="24CF5168" w14:textId="77777777" w:rsidR="00140608" w:rsidRDefault="00140608" w:rsidP="00140608">
      <w:pPr>
        <w:pStyle w:val="Brdtekst"/>
        <w:rPr>
          <w:b/>
          <w:sz w:val="22"/>
          <w:szCs w:val="22"/>
        </w:rPr>
      </w:pPr>
    </w:p>
    <w:p w14:paraId="4072BC40" w14:textId="3D4943AE" w:rsidR="00B10795" w:rsidRDefault="006E759A" w:rsidP="00B10795">
      <w:pPr>
        <w:pStyle w:val="Listeavsnitt"/>
        <w:widowControl w:val="0"/>
        <w:numPr>
          <w:ilvl w:val="0"/>
          <w:numId w:val="5"/>
        </w:numPr>
        <w:tabs>
          <w:tab w:val="left" w:pos="0"/>
        </w:tabs>
        <w:autoSpaceDE w:val="0"/>
        <w:autoSpaceDN w:val="0"/>
        <w:adjustRightInd w:val="0"/>
        <w:spacing w:line="276" w:lineRule="auto"/>
        <w:rPr>
          <w:rFonts w:ascii="Calibri" w:hAnsi="Calibri" w:cs="Arial"/>
          <w:szCs w:val="28"/>
        </w:rPr>
      </w:pPr>
      <w:r w:rsidRPr="00140608">
        <w:rPr>
          <w:b/>
          <w:noProof/>
          <w:sz w:val="22"/>
          <w:szCs w:val="22"/>
          <w:lang w:val="en-US" w:eastAsia="nb-NO"/>
        </w:rPr>
        <w:lastRenderedPageBreak/>
        <w:drawing>
          <wp:inline distT="0" distB="0" distL="0" distR="0" wp14:anchorId="74DF57B3" wp14:editId="4950D6B2">
            <wp:extent cx="2550160" cy="3399790"/>
            <wp:effectExtent l="0" t="0" r="0" b="3810"/>
            <wp:docPr id="34"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2"/>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a:off x="0" y="0"/>
                      <a:ext cx="2550160" cy="3399790"/>
                    </a:xfrm>
                    <a:prstGeom prst="rect">
                      <a:avLst/>
                    </a:prstGeom>
                    <a:noFill/>
                    <a:ln>
                      <a:noFill/>
                    </a:ln>
                  </pic:spPr>
                </pic:pic>
              </a:graphicData>
            </a:graphic>
          </wp:inline>
        </w:drawing>
      </w:r>
      <w:r w:rsidR="00B10795" w:rsidRPr="00B10795">
        <w:rPr>
          <w:rFonts w:ascii="Calibri" w:hAnsi="Calibri" w:cs="Arial"/>
          <w:szCs w:val="28"/>
        </w:rPr>
        <w:t xml:space="preserve"> </w:t>
      </w:r>
      <w:r w:rsidR="00B10795" w:rsidRPr="00825484">
        <w:rPr>
          <w:rFonts w:ascii="Calibri" w:hAnsi="Calibri" w:cs="Arial"/>
          <w:szCs w:val="28"/>
        </w:rPr>
        <w:t xml:space="preserve">MFU s Utvalg har gitt forhåndsuttalelser på </w:t>
      </w:r>
      <w:r w:rsidR="00B10795">
        <w:rPr>
          <w:rFonts w:ascii="Calibri" w:hAnsi="Calibri" w:cs="Arial"/>
          <w:szCs w:val="28"/>
        </w:rPr>
        <w:t>22 ulike kampanjer</w:t>
      </w:r>
      <w:r w:rsidR="00B10795" w:rsidRPr="00825484">
        <w:rPr>
          <w:rFonts w:ascii="Calibri" w:hAnsi="Calibri" w:cs="Arial"/>
          <w:szCs w:val="28"/>
        </w:rPr>
        <w:t xml:space="preserve">. </w:t>
      </w:r>
      <w:r w:rsidR="00B10795">
        <w:rPr>
          <w:rFonts w:ascii="Calibri" w:hAnsi="Calibri" w:cs="Arial"/>
          <w:szCs w:val="28"/>
        </w:rPr>
        <w:t xml:space="preserve">Flere </w:t>
      </w:r>
      <w:r w:rsidR="00B10795" w:rsidRPr="00825484">
        <w:rPr>
          <w:rFonts w:ascii="Calibri" w:hAnsi="Calibri" w:cs="Arial"/>
          <w:szCs w:val="28"/>
        </w:rPr>
        <w:t xml:space="preserve">av kampanjene har fått råd om ikke å bli lansert </w:t>
      </w:r>
      <w:r w:rsidR="00B10795">
        <w:rPr>
          <w:rFonts w:ascii="Calibri" w:hAnsi="Calibri" w:cs="Arial"/>
          <w:szCs w:val="28"/>
        </w:rPr>
        <w:t>eller foretatt store endringer.</w:t>
      </w:r>
    </w:p>
    <w:p w14:paraId="0CACC94E" w14:textId="77777777" w:rsidR="00140608" w:rsidRDefault="00140608" w:rsidP="00140608">
      <w:pPr>
        <w:pStyle w:val="Brdtekst"/>
        <w:rPr>
          <w:b/>
          <w:sz w:val="22"/>
          <w:szCs w:val="22"/>
        </w:rPr>
      </w:pPr>
    </w:p>
    <w:p w14:paraId="5BB377F2" w14:textId="77777777" w:rsidR="00140608" w:rsidRDefault="00140608" w:rsidP="00140608">
      <w:pPr>
        <w:pStyle w:val="Brdtekst"/>
        <w:rPr>
          <w:b/>
          <w:sz w:val="22"/>
          <w:szCs w:val="22"/>
        </w:rPr>
      </w:pPr>
    </w:p>
    <w:p w14:paraId="0F0D6B1D" w14:textId="77777777" w:rsidR="00140608" w:rsidRPr="005F25E1" w:rsidRDefault="00140608" w:rsidP="00140608">
      <w:pPr>
        <w:pStyle w:val="Brdtekst"/>
        <w:rPr>
          <w:rFonts w:ascii="Calibri" w:hAnsi="Calibri"/>
          <w:b/>
          <w:sz w:val="24"/>
        </w:rPr>
      </w:pPr>
      <w:r w:rsidRPr="005F25E1">
        <w:rPr>
          <w:rFonts w:ascii="Calibri" w:hAnsi="Calibri"/>
          <w:b/>
          <w:sz w:val="24"/>
        </w:rPr>
        <w:t>Om produktet/kampanjen:</w:t>
      </w:r>
    </w:p>
    <w:p w14:paraId="10D2F61A" w14:textId="77777777" w:rsidR="00140608" w:rsidRPr="00657418" w:rsidRDefault="00140608" w:rsidP="00140608">
      <w:pPr>
        <w:pStyle w:val="Brdtekst"/>
        <w:rPr>
          <w:rFonts w:ascii="Calibri" w:hAnsi="Calibri"/>
          <w:sz w:val="24"/>
        </w:rPr>
      </w:pPr>
      <w:r w:rsidRPr="00657418">
        <w:rPr>
          <w:rFonts w:ascii="Calibri" w:hAnsi="Calibri"/>
          <w:sz w:val="24"/>
        </w:rPr>
        <w:t>Kinder Maxi Surprise er et meget stort påskeegg laget av sjokolade. Dette er et sesongprodukt som kun selges i forbindelse med påskehøytiden. Papiret som egget er pakket i er farverikt og med ordet Kinder trykket på. For øvrig er det ikke noe informasjon om produktet på innpakningspapiret. På etiketten som er festet til egget finnes produktets navn Kinder Maxi Surprise, varedeklarasjon og tegninger av figurer fra Monsters University, Disney.</w:t>
      </w:r>
    </w:p>
    <w:p w14:paraId="083810A0" w14:textId="77777777" w:rsidR="00140608" w:rsidRPr="00657418" w:rsidRDefault="00140608" w:rsidP="00140608">
      <w:pPr>
        <w:pStyle w:val="Brdtekst"/>
        <w:rPr>
          <w:rFonts w:ascii="Calibri" w:hAnsi="Calibri"/>
          <w:sz w:val="24"/>
        </w:rPr>
      </w:pPr>
      <w:r w:rsidRPr="00657418">
        <w:rPr>
          <w:rFonts w:ascii="Calibri" w:hAnsi="Calibri"/>
          <w:sz w:val="24"/>
        </w:rPr>
        <w:t xml:space="preserve">Inne i egget er det en figur fra Monsters University som kan settes sammen. </w:t>
      </w:r>
    </w:p>
    <w:p w14:paraId="69E2810C" w14:textId="77777777" w:rsidR="00140608" w:rsidRPr="00657418" w:rsidRDefault="00140608" w:rsidP="00140608">
      <w:pPr>
        <w:widowControl w:val="0"/>
        <w:autoSpaceDE w:val="0"/>
        <w:autoSpaceDN w:val="0"/>
        <w:adjustRightInd w:val="0"/>
        <w:spacing w:line="276" w:lineRule="auto"/>
        <w:rPr>
          <w:rFonts w:ascii="Calibri" w:eastAsia="DengXian" w:hAnsi="Calibri"/>
          <w:lang w:val="en-US" w:eastAsia="nb-NO"/>
        </w:rPr>
      </w:pPr>
      <w:r w:rsidRPr="00657418">
        <w:rPr>
          <w:rFonts w:ascii="Calibri" w:hAnsi="Calibri"/>
        </w:rPr>
        <w:t>Produktene er eksponert i en sjokkselger på gulv med nøytral utforming og prismarkering.</w:t>
      </w:r>
    </w:p>
    <w:p w14:paraId="317D88AB" w14:textId="77777777" w:rsidR="00140608" w:rsidRPr="00697119" w:rsidRDefault="00140608" w:rsidP="00140608">
      <w:pPr>
        <w:pStyle w:val="Brdtekst"/>
        <w:rPr>
          <w:sz w:val="22"/>
          <w:szCs w:val="22"/>
        </w:rPr>
      </w:pPr>
    </w:p>
    <w:p w14:paraId="37F0E3C2" w14:textId="77777777" w:rsidR="00140608" w:rsidRPr="005F25E1" w:rsidRDefault="00140608" w:rsidP="00140608">
      <w:pPr>
        <w:pStyle w:val="Brdtekst"/>
        <w:rPr>
          <w:rFonts w:ascii="Calibri" w:hAnsi="Calibri"/>
          <w:b/>
          <w:sz w:val="24"/>
        </w:rPr>
      </w:pPr>
      <w:r w:rsidRPr="005F25E1">
        <w:rPr>
          <w:rFonts w:ascii="Calibri" w:hAnsi="Calibri"/>
          <w:b/>
          <w:sz w:val="24"/>
        </w:rPr>
        <w:t>Kommentarer fra de innklagede:</w:t>
      </w:r>
    </w:p>
    <w:p w14:paraId="2F5E68F0" w14:textId="77777777" w:rsidR="00140608" w:rsidRPr="00657418" w:rsidRDefault="00140608" w:rsidP="00140608">
      <w:pPr>
        <w:pStyle w:val="Brdtekst"/>
        <w:rPr>
          <w:rFonts w:ascii="Calibri" w:hAnsi="Calibri"/>
          <w:sz w:val="24"/>
        </w:rPr>
      </w:pPr>
      <w:r w:rsidRPr="00657418">
        <w:rPr>
          <w:rFonts w:ascii="Calibri" w:hAnsi="Calibri"/>
          <w:sz w:val="24"/>
        </w:rPr>
        <w:t>Ferrero Norway, som leverer produktene og kampanjemateriellet, anfører (nedkortet) :</w:t>
      </w:r>
    </w:p>
    <w:p w14:paraId="53EC8266" w14:textId="77777777" w:rsidR="00140608" w:rsidRPr="00657418" w:rsidRDefault="00140608" w:rsidP="00140608">
      <w:pPr>
        <w:pStyle w:val="Brdtekst"/>
        <w:numPr>
          <w:ilvl w:val="0"/>
          <w:numId w:val="24"/>
        </w:numPr>
        <w:rPr>
          <w:rFonts w:ascii="Calibri" w:hAnsi="Calibri"/>
          <w:sz w:val="24"/>
        </w:rPr>
      </w:pPr>
      <w:r w:rsidRPr="00657418">
        <w:rPr>
          <w:rFonts w:ascii="Calibri" w:hAnsi="Calibri"/>
          <w:sz w:val="24"/>
        </w:rPr>
        <w:t>Dette er et sesongprodukt  som selges i forbindelse med påsken.</w:t>
      </w:r>
    </w:p>
    <w:p w14:paraId="33535A46" w14:textId="77777777" w:rsidR="00140608" w:rsidRPr="00657418" w:rsidRDefault="00140608" w:rsidP="00140608">
      <w:pPr>
        <w:pStyle w:val="Brdtekst"/>
        <w:numPr>
          <w:ilvl w:val="0"/>
          <w:numId w:val="24"/>
        </w:numPr>
        <w:rPr>
          <w:rFonts w:ascii="Calibri" w:hAnsi="Calibri"/>
          <w:sz w:val="24"/>
        </w:rPr>
      </w:pPr>
      <w:r w:rsidRPr="00657418">
        <w:rPr>
          <w:rFonts w:ascii="Calibri" w:hAnsi="Calibri"/>
          <w:sz w:val="24"/>
        </w:rPr>
        <w:lastRenderedPageBreak/>
        <w:t>Det er en tradisjon med påskeegg i mange europeiske land.</w:t>
      </w:r>
    </w:p>
    <w:p w14:paraId="1FBAF364" w14:textId="77777777" w:rsidR="00140608" w:rsidRPr="00657418" w:rsidRDefault="00140608" w:rsidP="00140608">
      <w:pPr>
        <w:pStyle w:val="Brdtekst"/>
        <w:numPr>
          <w:ilvl w:val="0"/>
          <w:numId w:val="24"/>
        </w:numPr>
        <w:rPr>
          <w:rFonts w:ascii="Calibri" w:hAnsi="Calibri"/>
          <w:sz w:val="24"/>
        </w:rPr>
      </w:pPr>
      <w:r w:rsidRPr="00657418">
        <w:rPr>
          <w:rFonts w:ascii="Calibri" w:hAnsi="Calibri"/>
          <w:sz w:val="24"/>
        </w:rPr>
        <w:t>Det er ikke tatt i bruk noe særskilt POS</w:t>
      </w:r>
      <w:r w:rsidR="00B10795">
        <w:rPr>
          <w:rFonts w:ascii="Calibri" w:hAnsi="Calibri"/>
          <w:sz w:val="24"/>
        </w:rPr>
        <w:t xml:space="preserve"> materiell, i henhold til guide</w:t>
      </w:r>
      <w:r w:rsidRPr="00657418">
        <w:rPr>
          <w:rFonts w:ascii="Calibri" w:hAnsi="Calibri"/>
          <w:sz w:val="24"/>
        </w:rPr>
        <w:t>lines fra MFU.</w:t>
      </w:r>
    </w:p>
    <w:p w14:paraId="62181380" w14:textId="77777777" w:rsidR="00140608" w:rsidRPr="00657418" w:rsidRDefault="00140608" w:rsidP="00140608">
      <w:pPr>
        <w:pStyle w:val="Brdtekst"/>
        <w:numPr>
          <w:ilvl w:val="0"/>
          <w:numId w:val="24"/>
        </w:numPr>
        <w:rPr>
          <w:rFonts w:ascii="Calibri" w:hAnsi="Calibri"/>
          <w:sz w:val="24"/>
        </w:rPr>
      </w:pPr>
      <w:r w:rsidRPr="00657418">
        <w:rPr>
          <w:rFonts w:ascii="Calibri" w:hAnsi="Calibri"/>
          <w:sz w:val="24"/>
        </w:rPr>
        <w:t>Etiketten er en integrert del av emballasjen og av produktet. Den illustrerer  på en transparent måte hva egget inneholder, samtidig som den opplyser om det som er lovpålagt, nemlig det ernæringsmessige innholdet.</w:t>
      </w:r>
    </w:p>
    <w:p w14:paraId="50B0FCFA" w14:textId="77777777" w:rsidR="00140608" w:rsidRPr="00657418" w:rsidRDefault="00140608" w:rsidP="00140608">
      <w:pPr>
        <w:pStyle w:val="Brdtekst"/>
        <w:numPr>
          <w:ilvl w:val="0"/>
          <w:numId w:val="24"/>
        </w:numPr>
        <w:rPr>
          <w:rFonts w:ascii="Calibri" w:hAnsi="Calibri"/>
          <w:sz w:val="24"/>
        </w:rPr>
      </w:pPr>
      <w:r w:rsidRPr="00657418">
        <w:rPr>
          <w:rFonts w:ascii="Calibri" w:hAnsi="Calibri"/>
          <w:sz w:val="24"/>
        </w:rPr>
        <w:t>Ferrero er svært opptatt av å ha respekt for forbrukeren og ha høy etisk standard i all vår kommunikasjon til forbruker.</w:t>
      </w:r>
    </w:p>
    <w:p w14:paraId="30E5D6BE" w14:textId="77777777" w:rsidR="00140608" w:rsidRPr="00657418" w:rsidRDefault="00140608" w:rsidP="00140608">
      <w:pPr>
        <w:pStyle w:val="Brdtekst"/>
        <w:numPr>
          <w:ilvl w:val="0"/>
          <w:numId w:val="24"/>
        </w:numPr>
        <w:rPr>
          <w:rFonts w:ascii="Calibri" w:hAnsi="Calibri"/>
          <w:sz w:val="24"/>
        </w:rPr>
      </w:pPr>
      <w:r w:rsidRPr="00657418">
        <w:rPr>
          <w:rFonts w:ascii="Calibri" w:hAnsi="Calibri"/>
          <w:sz w:val="24"/>
        </w:rPr>
        <w:t>Ferrero er deltager i det frivillige initiativet innen EU som er kalt EU-pledge (</w:t>
      </w:r>
      <w:hyperlink r:id="rId34" w:history="1">
        <w:r w:rsidRPr="00657418">
          <w:rPr>
            <w:rStyle w:val="Hyperkobling"/>
            <w:rFonts w:ascii="Calibri" w:hAnsi="Calibri"/>
            <w:sz w:val="24"/>
          </w:rPr>
          <w:t>www.eu-pledge.eu</w:t>
        </w:r>
      </w:hyperlink>
      <w:r w:rsidRPr="00657418">
        <w:rPr>
          <w:rFonts w:ascii="Calibri" w:hAnsi="Calibri"/>
          <w:sz w:val="24"/>
        </w:rPr>
        <w:t>) som medfører at de ikke retter kommunikasjon mot barn på print, TV og på online-media</w:t>
      </w:r>
    </w:p>
    <w:p w14:paraId="7C6BFB48" w14:textId="77777777" w:rsidR="00140608" w:rsidRPr="00657418" w:rsidRDefault="00140608" w:rsidP="00140608">
      <w:pPr>
        <w:pStyle w:val="Brdtekst"/>
        <w:ind w:left="1428" w:hanging="1428"/>
        <w:rPr>
          <w:rFonts w:ascii="Calibri" w:hAnsi="Calibri"/>
          <w:sz w:val="24"/>
        </w:rPr>
      </w:pPr>
      <w:r w:rsidRPr="00657418">
        <w:rPr>
          <w:rFonts w:ascii="Calibri" w:hAnsi="Calibri"/>
          <w:sz w:val="24"/>
        </w:rPr>
        <w:t>COOP anfører ( nedkortet):</w:t>
      </w:r>
    </w:p>
    <w:p w14:paraId="5593E534" w14:textId="77777777" w:rsidR="00140608" w:rsidRPr="00657418" w:rsidRDefault="00140608" w:rsidP="00140608">
      <w:pPr>
        <w:pStyle w:val="Brdtekst"/>
        <w:numPr>
          <w:ilvl w:val="0"/>
          <w:numId w:val="38"/>
        </w:numPr>
        <w:ind w:left="1418" w:hanging="284"/>
        <w:rPr>
          <w:rFonts w:ascii="Calibri" w:hAnsi="Calibri"/>
          <w:sz w:val="24"/>
        </w:rPr>
      </w:pPr>
      <w:r w:rsidRPr="00657418">
        <w:rPr>
          <w:rFonts w:ascii="Calibri" w:hAnsi="Calibri"/>
          <w:sz w:val="24"/>
        </w:rPr>
        <w:t>Produktet er omfattet av MFUs liste og dermed må markedsføringen ikke være ”særlig rettet mot barn under 13 år”</w:t>
      </w:r>
    </w:p>
    <w:p w14:paraId="25CCD309" w14:textId="77777777" w:rsidR="00140608" w:rsidRPr="00657418" w:rsidRDefault="00140608" w:rsidP="00140608">
      <w:pPr>
        <w:pStyle w:val="Brdtekst"/>
        <w:numPr>
          <w:ilvl w:val="0"/>
          <w:numId w:val="38"/>
        </w:numPr>
        <w:ind w:left="1418" w:hanging="284"/>
        <w:rPr>
          <w:rFonts w:ascii="Calibri" w:hAnsi="Calibri"/>
          <w:sz w:val="24"/>
        </w:rPr>
      </w:pPr>
      <w:r w:rsidRPr="00657418">
        <w:rPr>
          <w:rFonts w:ascii="Calibri" w:hAnsi="Calibri"/>
          <w:sz w:val="24"/>
        </w:rPr>
        <w:t>Med markedsføring forstås salgsfremmende tiltak</w:t>
      </w:r>
    </w:p>
    <w:p w14:paraId="3DC8BD43" w14:textId="77777777" w:rsidR="00140608" w:rsidRPr="00657418" w:rsidRDefault="00140608" w:rsidP="00140608">
      <w:pPr>
        <w:pStyle w:val="Brdtekst"/>
        <w:numPr>
          <w:ilvl w:val="0"/>
          <w:numId w:val="38"/>
        </w:numPr>
        <w:ind w:left="1418" w:hanging="284"/>
        <w:rPr>
          <w:rFonts w:ascii="Calibri" w:hAnsi="Calibri"/>
          <w:sz w:val="24"/>
        </w:rPr>
      </w:pPr>
      <w:r w:rsidRPr="00657418">
        <w:rPr>
          <w:rFonts w:ascii="Calibri" w:hAnsi="Calibri"/>
          <w:sz w:val="24"/>
        </w:rPr>
        <w:t>Det har ikke vært foretatt salgsfremmende tiltak</w:t>
      </w:r>
    </w:p>
    <w:p w14:paraId="591187A2" w14:textId="77777777" w:rsidR="00140608" w:rsidRPr="00657418" w:rsidRDefault="00140608" w:rsidP="00140608">
      <w:pPr>
        <w:pStyle w:val="Brdtekst"/>
        <w:numPr>
          <w:ilvl w:val="0"/>
          <w:numId w:val="38"/>
        </w:numPr>
        <w:ind w:left="1418" w:hanging="284"/>
        <w:rPr>
          <w:rFonts w:ascii="Calibri" w:hAnsi="Calibri"/>
          <w:sz w:val="24"/>
        </w:rPr>
      </w:pPr>
      <w:r w:rsidRPr="00657418">
        <w:rPr>
          <w:rFonts w:ascii="Calibri" w:hAnsi="Calibri"/>
          <w:sz w:val="24"/>
        </w:rPr>
        <w:t>Produktet har ikke vært utstilt på noen spesielt salgsfremmende måte</w:t>
      </w:r>
    </w:p>
    <w:p w14:paraId="108D38F5" w14:textId="77777777" w:rsidR="00140608" w:rsidRPr="00657418" w:rsidRDefault="00140608" w:rsidP="00140608">
      <w:pPr>
        <w:pStyle w:val="Brdtekst"/>
        <w:numPr>
          <w:ilvl w:val="0"/>
          <w:numId w:val="38"/>
        </w:numPr>
        <w:ind w:left="1418" w:hanging="284"/>
        <w:rPr>
          <w:rFonts w:ascii="Calibri" w:hAnsi="Calibri"/>
          <w:sz w:val="24"/>
        </w:rPr>
      </w:pPr>
      <w:r w:rsidRPr="00657418">
        <w:rPr>
          <w:rFonts w:ascii="Calibri" w:hAnsi="Calibri"/>
          <w:sz w:val="24"/>
        </w:rPr>
        <w:t>Med referanse til ret</w:t>
      </w:r>
      <w:r w:rsidR="00B10795">
        <w:rPr>
          <w:rFonts w:ascii="Calibri" w:hAnsi="Calibri"/>
          <w:sz w:val="24"/>
        </w:rPr>
        <w:t xml:space="preserve">ningslinjene er selve produktet, </w:t>
      </w:r>
      <w:r w:rsidRPr="00657418">
        <w:rPr>
          <w:rFonts w:ascii="Calibri" w:hAnsi="Calibri"/>
          <w:sz w:val="24"/>
        </w:rPr>
        <w:t>dets emballasje og alminnelig oppstilling av produktet ikke markedsføring</w:t>
      </w:r>
    </w:p>
    <w:p w14:paraId="14CEC016" w14:textId="77777777" w:rsidR="00140608" w:rsidRPr="00657418" w:rsidRDefault="00140608" w:rsidP="00140608">
      <w:pPr>
        <w:pStyle w:val="Brdtekst"/>
        <w:numPr>
          <w:ilvl w:val="0"/>
          <w:numId w:val="38"/>
        </w:numPr>
        <w:ind w:left="1418" w:hanging="284"/>
        <w:rPr>
          <w:rFonts w:ascii="Calibri" w:hAnsi="Calibri"/>
          <w:sz w:val="24"/>
        </w:rPr>
      </w:pPr>
      <w:r w:rsidRPr="00657418">
        <w:rPr>
          <w:rFonts w:ascii="Calibri" w:hAnsi="Calibri"/>
          <w:sz w:val="24"/>
        </w:rPr>
        <w:t>Utstillingen av produktet har vært holdt høyt</w:t>
      </w:r>
    </w:p>
    <w:p w14:paraId="5AABBE7E" w14:textId="77777777" w:rsidR="00140608" w:rsidRPr="00657418" w:rsidRDefault="00140608" w:rsidP="00140608">
      <w:pPr>
        <w:pStyle w:val="Brdtekst"/>
        <w:numPr>
          <w:ilvl w:val="0"/>
          <w:numId w:val="38"/>
        </w:numPr>
        <w:spacing w:line="240" w:lineRule="auto"/>
        <w:ind w:left="1418" w:hanging="284"/>
        <w:rPr>
          <w:rFonts w:ascii="Calibri" w:hAnsi="Calibri"/>
          <w:sz w:val="24"/>
        </w:rPr>
      </w:pPr>
      <w:r w:rsidRPr="00657418">
        <w:rPr>
          <w:rFonts w:ascii="Calibri" w:hAnsi="Calibri"/>
          <w:sz w:val="24"/>
        </w:rPr>
        <w:t>Den såkalte ”plakaten” ivaretar to formål</w:t>
      </w:r>
    </w:p>
    <w:p w14:paraId="09B7D1F3" w14:textId="77777777" w:rsidR="00140608" w:rsidRPr="00657418" w:rsidRDefault="00140608" w:rsidP="00140608">
      <w:pPr>
        <w:pStyle w:val="Brdtekst"/>
        <w:numPr>
          <w:ilvl w:val="1"/>
          <w:numId w:val="38"/>
        </w:numPr>
        <w:spacing w:line="240" w:lineRule="auto"/>
        <w:rPr>
          <w:rFonts w:ascii="Calibri" w:hAnsi="Calibri"/>
          <w:sz w:val="24"/>
        </w:rPr>
      </w:pPr>
      <w:r w:rsidRPr="00657418">
        <w:rPr>
          <w:rFonts w:ascii="Calibri" w:hAnsi="Calibri"/>
          <w:sz w:val="24"/>
        </w:rPr>
        <w:t>Nødvendige krav for å oppfylle innholdsdeklarasjon</w:t>
      </w:r>
    </w:p>
    <w:p w14:paraId="6BFE1983" w14:textId="77777777" w:rsidR="00140608" w:rsidRPr="00657418" w:rsidRDefault="00140608" w:rsidP="00140608">
      <w:pPr>
        <w:pStyle w:val="Brdtekst"/>
        <w:numPr>
          <w:ilvl w:val="1"/>
          <w:numId w:val="38"/>
        </w:numPr>
        <w:spacing w:line="240" w:lineRule="auto"/>
        <w:rPr>
          <w:rFonts w:ascii="Calibri" w:hAnsi="Calibri"/>
          <w:sz w:val="24"/>
        </w:rPr>
      </w:pPr>
      <w:r w:rsidRPr="00657418">
        <w:rPr>
          <w:rFonts w:ascii="Calibri" w:hAnsi="Calibri"/>
          <w:sz w:val="24"/>
        </w:rPr>
        <w:t>Viser en leke som ligger inne i produktet ( Monster fra Disney)</w:t>
      </w:r>
    </w:p>
    <w:p w14:paraId="0E25A650" w14:textId="77777777" w:rsidR="00140608" w:rsidRPr="00657418" w:rsidRDefault="00140608" w:rsidP="00140608">
      <w:pPr>
        <w:pStyle w:val="Brdtekst"/>
        <w:numPr>
          <w:ilvl w:val="1"/>
          <w:numId w:val="38"/>
        </w:numPr>
        <w:spacing w:line="240" w:lineRule="auto"/>
        <w:rPr>
          <w:rFonts w:ascii="Calibri" w:hAnsi="Calibri"/>
          <w:sz w:val="24"/>
        </w:rPr>
      </w:pPr>
      <w:r w:rsidRPr="00657418">
        <w:rPr>
          <w:rFonts w:ascii="Calibri" w:hAnsi="Calibri"/>
          <w:sz w:val="24"/>
        </w:rPr>
        <w:t>3-pakk med Kinderegg har hatt bilder av leketøyet som følger med</w:t>
      </w:r>
    </w:p>
    <w:p w14:paraId="5569F7F2" w14:textId="77777777" w:rsidR="00140608" w:rsidRPr="00657418" w:rsidRDefault="00140608" w:rsidP="00140608">
      <w:pPr>
        <w:pStyle w:val="Brdtekst"/>
        <w:numPr>
          <w:ilvl w:val="0"/>
          <w:numId w:val="38"/>
        </w:numPr>
        <w:spacing w:line="240" w:lineRule="auto"/>
        <w:ind w:left="1418" w:hanging="284"/>
        <w:rPr>
          <w:rFonts w:ascii="Calibri" w:hAnsi="Calibri"/>
          <w:sz w:val="24"/>
        </w:rPr>
      </w:pPr>
      <w:r w:rsidRPr="00657418">
        <w:rPr>
          <w:rFonts w:ascii="Calibri" w:hAnsi="Calibri"/>
          <w:sz w:val="24"/>
        </w:rPr>
        <w:t>Ordningen baserer seg på konsensus etter et bransjearbeid og er også viktig for forutberegnelighet for aktørene, herunder produktutvikling og markedsføring</w:t>
      </w:r>
    </w:p>
    <w:p w14:paraId="5D59D12F" w14:textId="77777777" w:rsidR="00140608" w:rsidRPr="00657418" w:rsidRDefault="00140608" w:rsidP="00140608">
      <w:pPr>
        <w:pStyle w:val="Brdtekst"/>
        <w:numPr>
          <w:ilvl w:val="0"/>
          <w:numId w:val="38"/>
        </w:numPr>
        <w:spacing w:line="240" w:lineRule="auto"/>
        <w:ind w:left="1418" w:hanging="284"/>
        <w:rPr>
          <w:rFonts w:ascii="Calibri" w:hAnsi="Calibri"/>
          <w:sz w:val="24"/>
        </w:rPr>
      </w:pPr>
      <w:r w:rsidRPr="00657418">
        <w:rPr>
          <w:rFonts w:ascii="Calibri" w:hAnsi="Calibri"/>
          <w:sz w:val="24"/>
        </w:rPr>
        <w:lastRenderedPageBreak/>
        <w:t>Produktet strider ikke mot retningslinjenes punkt 2</w:t>
      </w:r>
    </w:p>
    <w:p w14:paraId="59BAE2D9" w14:textId="77777777" w:rsidR="00140608" w:rsidRPr="005F25E1" w:rsidRDefault="00140608" w:rsidP="00140608">
      <w:pPr>
        <w:spacing w:after="240" w:line="300" w:lineRule="auto"/>
        <w:rPr>
          <w:rFonts w:ascii="Calibri" w:hAnsi="Calibri"/>
          <w:b/>
        </w:rPr>
      </w:pPr>
      <w:r w:rsidRPr="005F25E1">
        <w:rPr>
          <w:rFonts w:ascii="Calibri" w:hAnsi="Calibri"/>
          <w:b/>
        </w:rPr>
        <w:t>MFUs vurdering:</w:t>
      </w:r>
    </w:p>
    <w:p w14:paraId="719D7273" w14:textId="77777777" w:rsidR="00140608" w:rsidRPr="00657418" w:rsidRDefault="00140608" w:rsidP="00140608">
      <w:pPr>
        <w:spacing w:after="240" w:line="300" w:lineRule="auto"/>
        <w:rPr>
          <w:rFonts w:ascii="Calibri" w:hAnsi="Calibri"/>
        </w:rPr>
      </w:pPr>
      <w:r w:rsidRPr="00657418">
        <w:rPr>
          <w:rFonts w:ascii="Calibri" w:hAnsi="Calibri"/>
        </w:rPr>
        <w:t xml:space="preserve">Spørsmålet utvalget skal ta stilling til, er om utformingen av emballasjen og størrelsen på produktet Kinder Maxi Surprise, som beskrevet ovenfor, er en </w:t>
      </w:r>
      <w:r w:rsidRPr="00657418">
        <w:rPr>
          <w:rFonts w:ascii="Calibri" w:hAnsi="Calibri"/>
          <w:i/>
        </w:rPr>
        <w:t xml:space="preserve">markedsføring </w:t>
      </w:r>
      <w:r w:rsidRPr="00657418">
        <w:rPr>
          <w:rFonts w:ascii="Calibri" w:hAnsi="Calibri"/>
        </w:rPr>
        <w:t>særlig rettet mot barn under 13 år, jf. retningslinjene punkt 2.</w:t>
      </w:r>
    </w:p>
    <w:p w14:paraId="403C9AE4" w14:textId="77777777" w:rsidR="00140608" w:rsidRPr="00657418" w:rsidRDefault="00140608" w:rsidP="00140608">
      <w:pPr>
        <w:spacing w:after="240" w:line="300" w:lineRule="auto"/>
        <w:rPr>
          <w:rFonts w:ascii="Calibri" w:hAnsi="Calibri"/>
        </w:rPr>
      </w:pPr>
      <w:r w:rsidRPr="00657418">
        <w:rPr>
          <w:rFonts w:ascii="Calibri" w:hAnsi="Calibri"/>
        </w:rPr>
        <w:t>I henhold til  MFUs retningslinjer er produktet inkludert emballasje ikke ansett som markedsføring. Det er med andre ord anledning til å utforme produkter som er særlig rettet mot barn, men det er måten markedsføringen skjer på som vil være avgjørende for om det rammes av retningslinjene.</w:t>
      </w:r>
    </w:p>
    <w:p w14:paraId="700EF311" w14:textId="77777777" w:rsidR="00140608" w:rsidRPr="00657418" w:rsidRDefault="00140608" w:rsidP="00140608">
      <w:pPr>
        <w:spacing w:after="240" w:line="300" w:lineRule="auto"/>
        <w:rPr>
          <w:rFonts w:ascii="Calibri" w:hAnsi="Calibri"/>
        </w:rPr>
      </w:pPr>
      <w:r w:rsidRPr="00657418">
        <w:rPr>
          <w:rFonts w:ascii="Calibri" w:hAnsi="Calibri"/>
        </w:rPr>
        <w:t>Det er ikke fastsatt noen begrensning på størrelse eller vekt i MFUs retningslinjer. Utvalget er derfor av den oppfatning at et stort påskeegg av sjokolade som Kinder Maxi Surprise, er akseptabel i forhold til retningslinjene.</w:t>
      </w:r>
    </w:p>
    <w:p w14:paraId="088FD601" w14:textId="77777777" w:rsidR="00140608" w:rsidRPr="00657418" w:rsidRDefault="00140608" w:rsidP="00140608">
      <w:pPr>
        <w:spacing w:after="240" w:line="300" w:lineRule="auto"/>
        <w:rPr>
          <w:rFonts w:ascii="Calibri" w:hAnsi="Calibri"/>
        </w:rPr>
      </w:pPr>
      <w:r w:rsidRPr="00657418">
        <w:rPr>
          <w:rFonts w:ascii="Calibri" w:hAnsi="Calibri"/>
        </w:rPr>
        <w:t xml:space="preserve">Klager benytter ordet plakat om det som etter Utvalgets mening er en stor etikett. Etiketten angir produktets navn og angir tegninger av det som finnes inne i produktet. Dessuten gir etiketten informasjon om produktets næringsinnhold. Utvalget er av den oppfatning at måten etiketten er utformet på er en del av emballasjen på produktet. </w:t>
      </w:r>
    </w:p>
    <w:p w14:paraId="11119D89" w14:textId="77777777" w:rsidR="00140608" w:rsidRPr="00657418" w:rsidRDefault="00140608" w:rsidP="00140608">
      <w:pPr>
        <w:spacing w:after="240" w:line="300" w:lineRule="auto"/>
        <w:rPr>
          <w:rFonts w:ascii="Calibri" w:hAnsi="Calibri"/>
        </w:rPr>
      </w:pPr>
      <w:r w:rsidRPr="00657418">
        <w:rPr>
          <w:rFonts w:ascii="Calibri" w:hAnsi="Calibri"/>
        </w:rPr>
        <w:t>På denne bakgrunn anser Utvalget at emballasje og produkt på KInder Maxi Surprise ikke er i strid med MFUs retningslinjer.</w:t>
      </w:r>
    </w:p>
    <w:p w14:paraId="6BD55AF2" w14:textId="77777777" w:rsidR="00140608" w:rsidRPr="00657418" w:rsidRDefault="00140608" w:rsidP="00140608">
      <w:pPr>
        <w:spacing w:after="240" w:line="300" w:lineRule="auto"/>
        <w:rPr>
          <w:rFonts w:ascii="Calibri" w:hAnsi="Calibri"/>
        </w:rPr>
      </w:pPr>
      <w:r w:rsidRPr="00657418">
        <w:rPr>
          <w:rFonts w:ascii="Calibri" w:hAnsi="Calibri"/>
        </w:rPr>
        <w:t>Vedtaket er enstemmig.</w:t>
      </w:r>
    </w:p>
    <w:p w14:paraId="730EEF5F" w14:textId="77777777" w:rsidR="00425EB1" w:rsidRDefault="00425EB1" w:rsidP="00425EB1">
      <w:pPr>
        <w:spacing w:after="240" w:line="276" w:lineRule="auto"/>
        <w:rPr>
          <w:rFonts w:ascii="Calibri" w:hAnsi="Calibri"/>
          <w:sz w:val="28"/>
          <w:szCs w:val="28"/>
        </w:rPr>
      </w:pPr>
    </w:p>
    <w:p w14:paraId="1F01FA49" w14:textId="77777777" w:rsidR="00425EB1" w:rsidRPr="005F25E1" w:rsidRDefault="00B10795" w:rsidP="00425EB1">
      <w:pPr>
        <w:rPr>
          <w:rFonts w:ascii="Calibri" w:hAnsi="Calibri"/>
          <w:b/>
        </w:rPr>
      </w:pPr>
      <w:r>
        <w:rPr>
          <w:rFonts w:ascii="Calibri" w:hAnsi="Calibri"/>
          <w:b/>
        </w:rPr>
        <w:t>S</w:t>
      </w:r>
      <w:r w:rsidR="00425EB1" w:rsidRPr="005F25E1">
        <w:rPr>
          <w:rFonts w:ascii="Calibri" w:hAnsi="Calibri"/>
          <w:b/>
        </w:rPr>
        <w:t>ak 6/2015 Q-meieriene/Coop demonstrasjon</w:t>
      </w:r>
      <w:r w:rsidR="00657418" w:rsidRPr="005F25E1">
        <w:rPr>
          <w:rFonts w:ascii="Calibri" w:hAnsi="Calibri"/>
          <w:b/>
        </w:rPr>
        <w:t>:</w:t>
      </w:r>
    </w:p>
    <w:p w14:paraId="29EB9637" w14:textId="77777777" w:rsidR="00425EB1" w:rsidRPr="00076ECA" w:rsidRDefault="00425EB1" w:rsidP="00425EB1">
      <w:pPr>
        <w:pStyle w:val="Brdtekst"/>
        <w:rPr>
          <w:rFonts w:ascii="Calibri" w:hAnsi="Calibri"/>
          <w:b/>
          <w:sz w:val="32"/>
          <w:szCs w:val="32"/>
        </w:rPr>
      </w:pPr>
    </w:p>
    <w:p w14:paraId="4DEE91B3" w14:textId="77777777" w:rsidR="00425EB1" w:rsidRPr="005F25E1" w:rsidRDefault="00425EB1" w:rsidP="00425EB1">
      <w:pPr>
        <w:pStyle w:val="Brdtekst"/>
        <w:rPr>
          <w:rFonts w:ascii="Calibri" w:hAnsi="Calibri"/>
          <w:b/>
          <w:sz w:val="24"/>
        </w:rPr>
      </w:pPr>
      <w:r w:rsidRPr="005F25E1">
        <w:rPr>
          <w:rFonts w:ascii="Calibri" w:hAnsi="Calibri"/>
          <w:b/>
          <w:sz w:val="24"/>
        </w:rPr>
        <w:t>Klage til MFU:</w:t>
      </w:r>
    </w:p>
    <w:p w14:paraId="54585213" w14:textId="77777777" w:rsidR="00425EB1" w:rsidRPr="00657418" w:rsidRDefault="00425EB1" w:rsidP="00425EB1">
      <w:pPr>
        <w:widowControl w:val="0"/>
        <w:autoSpaceDE w:val="0"/>
        <w:autoSpaceDN w:val="0"/>
        <w:adjustRightInd w:val="0"/>
        <w:spacing w:after="240"/>
        <w:rPr>
          <w:rFonts w:ascii="Calibri" w:eastAsia="DengXian" w:hAnsi="Calibri"/>
          <w:lang w:val="en-US" w:eastAsia="nb-NO"/>
        </w:rPr>
      </w:pPr>
      <w:r w:rsidRPr="00657418">
        <w:rPr>
          <w:rFonts w:ascii="Calibri" w:eastAsia="DengXian" w:hAnsi="Calibri"/>
          <w:lang w:val="en-US" w:eastAsia="nb-NO"/>
        </w:rPr>
        <w:t>MFU har mottatt en klage med følgende ordlyd:</w:t>
      </w:r>
    </w:p>
    <w:p w14:paraId="5B5178C5" w14:textId="77777777" w:rsidR="00425EB1" w:rsidRDefault="00425EB1" w:rsidP="00425EB1">
      <w:pPr>
        <w:widowControl w:val="0"/>
        <w:autoSpaceDE w:val="0"/>
        <w:autoSpaceDN w:val="0"/>
        <w:adjustRightInd w:val="0"/>
        <w:spacing w:line="276" w:lineRule="auto"/>
        <w:rPr>
          <w:rFonts w:ascii="Calibri" w:hAnsi="Calibri" w:cs="Calibri"/>
          <w:b/>
          <w:lang w:val="en-US"/>
        </w:rPr>
      </w:pPr>
      <w:r w:rsidRPr="005F25E1">
        <w:rPr>
          <w:rFonts w:ascii="Calibri" w:hAnsi="Calibri" w:cs="Calibri"/>
          <w:b/>
          <w:lang w:val="en-US"/>
        </w:rPr>
        <w:t>Q-meierienes godteriyoghurt</w:t>
      </w:r>
    </w:p>
    <w:p w14:paraId="5F92FD8C" w14:textId="77777777" w:rsidR="005F25E1" w:rsidRPr="005F25E1" w:rsidRDefault="005F25E1" w:rsidP="00425EB1">
      <w:pPr>
        <w:widowControl w:val="0"/>
        <w:autoSpaceDE w:val="0"/>
        <w:autoSpaceDN w:val="0"/>
        <w:adjustRightInd w:val="0"/>
        <w:spacing w:line="276" w:lineRule="auto"/>
        <w:rPr>
          <w:rFonts w:ascii="Calibri" w:hAnsi="Calibri" w:cs="Calibri"/>
          <w:b/>
          <w:lang w:val="en-US"/>
        </w:rPr>
      </w:pPr>
    </w:p>
    <w:p w14:paraId="2515D7DA" w14:textId="77777777" w:rsidR="00425EB1" w:rsidRPr="005F25E1" w:rsidRDefault="00425EB1" w:rsidP="00425EB1">
      <w:pPr>
        <w:spacing w:line="276" w:lineRule="auto"/>
        <w:rPr>
          <w:rFonts w:ascii="Calibri" w:hAnsi="Calibri" w:cs="Calibri"/>
        </w:rPr>
      </w:pPr>
      <w:r w:rsidRPr="005F25E1">
        <w:rPr>
          <w:rFonts w:ascii="Calibri" w:hAnsi="Calibri" w:cs="Calibri"/>
        </w:rPr>
        <w:t xml:space="preserve">Klager på Q-meierienes reklamestand på Sørlandssenteret i dag 12, mars 2015. Bildet er hentet fra produsentens twitterkonto og melding "Da er demoen på OBS Sørlandssenteret klar! Kommer du?". Godteriyoghurten er åpenbart rettet mot barn, og smaksdisken ser ut til å være tilpasset små kropper. Er dette innenfor retningslinjene for hva "usunn mat" er? </w:t>
      </w:r>
    </w:p>
    <w:p w14:paraId="52068090" w14:textId="77777777" w:rsidR="00425EB1" w:rsidRPr="00425EB1" w:rsidRDefault="00425EB1" w:rsidP="00425EB1">
      <w:pPr>
        <w:rPr>
          <w:rFonts w:eastAsia="DengXian"/>
          <w:lang w:val="en-US" w:eastAsia="nb-NO"/>
        </w:rPr>
      </w:pPr>
    </w:p>
    <w:p w14:paraId="5E7F0142" w14:textId="7288E677" w:rsidR="00425EB1" w:rsidRPr="00425EB1" w:rsidRDefault="006E759A" w:rsidP="00425EB1">
      <w:pPr>
        <w:rPr>
          <w:rFonts w:eastAsia="DengXian"/>
          <w:lang w:val="en-US" w:eastAsia="nb-NO"/>
        </w:rPr>
      </w:pPr>
      <w:r w:rsidRPr="00425EB1">
        <w:rPr>
          <w:rFonts w:eastAsia="DengXian"/>
          <w:noProof/>
          <w:lang w:val="en-US" w:eastAsia="nb-NO"/>
        </w:rPr>
        <w:drawing>
          <wp:inline distT="0" distB="0" distL="0" distR="0" wp14:anchorId="373467A3" wp14:editId="2CC3E730">
            <wp:extent cx="4803775" cy="3593465"/>
            <wp:effectExtent l="0" t="0" r="0" b="0"/>
            <wp:docPr id="35"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
                    <pic:cNvPicPr>
                      <a:picLocks noChangeAspect="1" noChangeArrowheads="1"/>
                    </pic:cNvPicPr>
                  </pic:nvPicPr>
                  <pic:blipFill>
                    <a:blip r:embed="rId35" cstate="email">
                      <a:extLst>
                        <a:ext uri="{28A0092B-C50C-407E-A947-70E740481C1C}">
                          <a14:useLocalDpi xmlns:a14="http://schemas.microsoft.com/office/drawing/2010/main"/>
                        </a:ext>
                      </a:extLst>
                    </a:blip>
                    <a:srcRect/>
                    <a:stretch>
                      <a:fillRect/>
                    </a:stretch>
                  </pic:blipFill>
                  <pic:spPr bwMode="auto">
                    <a:xfrm>
                      <a:off x="0" y="0"/>
                      <a:ext cx="4803775" cy="3593465"/>
                    </a:xfrm>
                    <a:prstGeom prst="rect">
                      <a:avLst/>
                    </a:prstGeom>
                    <a:noFill/>
                    <a:ln>
                      <a:noFill/>
                    </a:ln>
                  </pic:spPr>
                </pic:pic>
              </a:graphicData>
            </a:graphic>
          </wp:inline>
        </w:drawing>
      </w:r>
    </w:p>
    <w:p w14:paraId="49601EDD" w14:textId="77777777" w:rsidR="00425EB1" w:rsidRDefault="00425EB1" w:rsidP="00425EB1">
      <w:pPr>
        <w:pStyle w:val="Brdtekst"/>
        <w:rPr>
          <w:b/>
          <w:sz w:val="22"/>
          <w:szCs w:val="22"/>
        </w:rPr>
      </w:pPr>
    </w:p>
    <w:p w14:paraId="078CCE9E" w14:textId="77777777" w:rsidR="00425EB1" w:rsidRPr="005F25E1" w:rsidRDefault="00425EB1" w:rsidP="00425EB1">
      <w:pPr>
        <w:pStyle w:val="Brdtekst"/>
        <w:rPr>
          <w:rFonts w:ascii="Calibri" w:hAnsi="Calibri"/>
          <w:b/>
          <w:sz w:val="24"/>
        </w:rPr>
      </w:pPr>
      <w:r w:rsidRPr="005F25E1">
        <w:rPr>
          <w:rFonts w:ascii="Calibri" w:hAnsi="Calibri"/>
          <w:b/>
          <w:sz w:val="24"/>
        </w:rPr>
        <w:t>Om demonstrasjonen:</w:t>
      </w:r>
    </w:p>
    <w:p w14:paraId="3FDF3E11" w14:textId="77777777" w:rsidR="00425EB1" w:rsidRPr="00657418" w:rsidRDefault="00425EB1" w:rsidP="00425EB1">
      <w:pPr>
        <w:pStyle w:val="Brdtekst"/>
        <w:rPr>
          <w:sz w:val="24"/>
        </w:rPr>
      </w:pPr>
      <w:r w:rsidRPr="00657418">
        <w:rPr>
          <w:rFonts w:ascii="Calibri" w:hAnsi="Calibri"/>
          <w:sz w:val="24"/>
        </w:rPr>
        <w:t>Yoghurtmerkene Oreo, Non Stop og Freia Melkesjokolade fra Q-meieriene ble demonstrert i en Coop butikk på Sørlandssenteret. Det var satt opp en stand i henhold til foto. Standen hadde stor bakplakat med avbildning av produktene og teksten ”smaken som går til hodet på deg” og ”enda bedre”. Det er en disk i to etasjer samt utstillingsenheter utformet som yoghurtbegre med dispensere på toppen av de tre produktene. Dessuten en slags puteplakat med gjengivelse av produktet Non Stop.</w:t>
      </w:r>
    </w:p>
    <w:p w14:paraId="725CF4A1" w14:textId="77777777" w:rsidR="00425EB1" w:rsidRPr="00657418" w:rsidRDefault="00425EB1" w:rsidP="00425EB1">
      <w:pPr>
        <w:pStyle w:val="Brdtekst"/>
        <w:rPr>
          <w:sz w:val="24"/>
        </w:rPr>
      </w:pPr>
      <w:r w:rsidRPr="00657418">
        <w:rPr>
          <w:rFonts w:ascii="Calibri" w:hAnsi="Calibri"/>
          <w:sz w:val="24"/>
        </w:rPr>
        <w:t xml:space="preserve">Standen var i følge Q-meieriene bemannet med demontrasjonspersonell, noe som ikke fremkommer av bildet. </w:t>
      </w:r>
    </w:p>
    <w:p w14:paraId="7321B840" w14:textId="77777777" w:rsidR="00425EB1" w:rsidRPr="005F25E1" w:rsidRDefault="00425EB1" w:rsidP="00425EB1">
      <w:pPr>
        <w:pStyle w:val="Brdtekst"/>
        <w:rPr>
          <w:rFonts w:ascii="Calibri Light" w:hAnsi="Calibri Light"/>
          <w:sz w:val="24"/>
        </w:rPr>
      </w:pPr>
      <w:r w:rsidRPr="005F25E1">
        <w:rPr>
          <w:rFonts w:ascii="Calibri" w:hAnsi="Calibri"/>
          <w:b/>
          <w:sz w:val="24"/>
        </w:rPr>
        <w:t>Kommentarer fra  Q-meieriene</w:t>
      </w:r>
      <w:r w:rsidRPr="005F25E1">
        <w:rPr>
          <w:rFonts w:ascii="Calibri Light" w:hAnsi="Calibri Light"/>
          <w:b/>
          <w:sz w:val="24"/>
        </w:rPr>
        <w:t xml:space="preserve">: </w:t>
      </w:r>
      <w:r w:rsidRPr="005F25E1">
        <w:rPr>
          <w:rFonts w:ascii="Calibri Light" w:hAnsi="Calibri Light"/>
          <w:sz w:val="24"/>
        </w:rPr>
        <w:t>(noe forkortet)</w:t>
      </w:r>
    </w:p>
    <w:p w14:paraId="6FA66183" w14:textId="77777777" w:rsidR="00425EB1" w:rsidRPr="00657418" w:rsidRDefault="00425EB1" w:rsidP="00425EB1">
      <w:pPr>
        <w:ind w:left="708"/>
        <w:jc w:val="both"/>
        <w:rPr>
          <w:rFonts w:ascii="Calibri Light" w:hAnsi="Calibri Light"/>
          <w:b/>
        </w:rPr>
      </w:pPr>
      <w:r w:rsidRPr="00657418">
        <w:rPr>
          <w:rFonts w:ascii="Calibri Light" w:hAnsi="Calibri Light"/>
        </w:rPr>
        <w:t>1.</w:t>
      </w:r>
      <w:r w:rsidRPr="00657418">
        <w:rPr>
          <w:rFonts w:ascii="Calibri Light" w:hAnsi="Calibri Light"/>
        </w:rPr>
        <w:tab/>
      </w:r>
      <w:r w:rsidRPr="00657418">
        <w:rPr>
          <w:rFonts w:ascii="Calibri Light" w:hAnsi="Calibri Light"/>
          <w:b/>
        </w:rPr>
        <w:t>Markedsføringen retter seg ikke mot barn under 13 år</w:t>
      </w:r>
    </w:p>
    <w:p w14:paraId="5CF7DEF1" w14:textId="77777777" w:rsidR="00425EB1" w:rsidRPr="00657418" w:rsidRDefault="00425EB1" w:rsidP="00425EB1">
      <w:pPr>
        <w:ind w:left="708"/>
        <w:jc w:val="both"/>
        <w:rPr>
          <w:rFonts w:ascii="Calibri Light" w:hAnsi="Calibri Light"/>
          <w:b/>
        </w:rPr>
      </w:pPr>
    </w:p>
    <w:p w14:paraId="2C30A33C" w14:textId="77777777" w:rsidR="00425EB1" w:rsidRPr="00657418" w:rsidRDefault="00425EB1" w:rsidP="00425EB1">
      <w:pPr>
        <w:spacing w:line="276" w:lineRule="auto"/>
        <w:ind w:left="708"/>
        <w:jc w:val="both"/>
        <w:rPr>
          <w:rFonts w:ascii="Calibri Light" w:hAnsi="Calibri Light"/>
        </w:rPr>
      </w:pPr>
      <w:r w:rsidRPr="00657418">
        <w:rPr>
          <w:rFonts w:ascii="Calibri Light" w:hAnsi="Calibri Light"/>
        </w:rPr>
        <w:t xml:space="preserve">Standen som klager viser til forsøker å kommunisere hva slags produkttype det er snakk om, nemlig et innbydende yoghurtprodukt som man kan unne seg når man har lyst på noe godt. «Toetasjesdisken» er med på å understreke det «lekende» ved produktet (samtidig som den er tilpasset for eksempel rullestolbrukere), men standen er ikke egnet for bruk av barn, særlig fordi dispenserne med produktprøver ikke er i barnehøyde. Standen inneholder heller ingen andre elementer som tilsier at </w:t>
      </w:r>
      <w:r w:rsidRPr="00657418">
        <w:rPr>
          <w:rFonts w:ascii="Calibri Light" w:hAnsi="Calibri Light"/>
        </w:rPr>
        <w:lastRenderedPageBreak/>
        <w:t>målgruppen for markedsføringen er barn under 13 år. I andre saker for MFU, men også i saker for Forbrukerombudet og Markedsrådet, er det gjerne vist til at markedsføringen særlig vil appellere til barn dersom det nyttiggjøres elementer som barn har et forhold til, eller som barnet gjenkjenner. For eksempel vil markedsføringen særlig appellere til barn dersom man som en del av markedsføringen gir bort leker, filmer eller gjenstander/figurer som har en form for samleverdi for barn (tilgift), eller dersom det arrangeres konkurranser spesielt rettet mot barn. I denne forbindelse vises det blant annet til MFUs vedtak av 9.9.2014 mot Valora Trade AS, men også til FO-99-0823, FO-01-1337, FO-99-701, FO-87-2743, FO-00-2298 og MR-12-1245. Q-Meierienes markedsføring inneholder ingen slike konkurranse- eller tilgiftselementer. Det er heller ikke brukt annen grafikk eller design som særlig appellerer til barn, for eksempel bruk av animerte figurer eller tegninger, jfr. MFUs vedtak av 15.9.2014 og 12.2.2015 mot Kinder Surprise. Bruk av animasjon var også utslagsgivende i Markedsrådets avgjørelse i MR-93-17 som omhandlet markedsføringen av produktet Kellogg's Cornflakes.</w:t>
      </w:r>
    </w:p>
    <w:p w14:paraId="60F30CE9" w14:textId="77777777" w:rsidR="00425EB1" w:rsidRPr="00657418" w:rsidRDefault="00425EB1" w:rsidP="00425EB1">
      <w:pPr>
        <w:spacing w:line="276" w:lineRule="auto"/>
        <w:ind w:left="708"/>
        <w:jc w:val="both"/>
        <w:rPr>
          <w:rFonts w:ascii="Calibri Light" w:hAnsi="Calibri Light"/>
        </w:rPr>
      </w:pPr>
    </w:p>
    <w:p w14:paraId="674337DC" w14:textId="77777777" w:rsidR="00425EB1" w:rsidRPr="00657418" w:rsidRDefault="00425EB1" w:rsidP="00425EB1">
      <w:pPr>
        <w:ind w:left="708"/>
        <w:jc w:val="both"/>
        <w:rPr>
          <w:rFonts w:ascii="Calibri Light" w:hAnsi="Calibri Light"/>
        </w:rPr>
      </w:pPr>
      <w:r w:rsidRPr="00657418">
        <w:rPr>
          <w:rFonts w:ascii="Calibri Light" w:hAnsi="Calibri Light"/>
        </w:rPr>
        <w:t>Heller ikke markedsføringsteksten «Enda bedre» eller «Smaken som går til hodet på deg», kan sies å være spesielt rettet mot barn. Snarere tvert i mot, bruken av sloganet «Smaken som går til hodet på deg» fordrer kunnskap om hva uttrykket «går til hodet på deg» betyr, og henvender seg således etter sin art til et mer voksent publikum.</w:t>
      </w:r>
    </w:p>
    <w:p w14:paraId="18C2DE5F" w14:textId="77777777" w:rsidR="00425EB1" w:rsidRPr="00657418" w:rsidRDefault="00425EB1" w:rsidP="00425EB1">
      <w:pPr>
        <w:ind w:left="708"/>
        <w:jc w:val="both"/>
        <w:rPr>
          <w:rFonts w:ascii="Calibri Light" w:hAnsi="Calibri Light"/>
        </w:rPr>
      </w:pPr>
    </w:p>
    <w:p w14:paraId="06D9A820" w14:textId="77777777" w:rsidR="00425EB1" w:rsidRPr="00657418" w:rsidRDefault="00425EB1" w:rsidP="00425EB1">
      <w:pPr>
        <w:ind w:left="708"/>
        <w:jc w:val="both"/>
        <w:rPr>
          <w:rFonts w:ascii="Calibri Light" w:hAnsi="Calibri Light"/>
        </w:rPr>
      </w:pPr>
      <w:r w:rsidRPr="00657418">
        <w:rPr>
          <w:rFonts w:ascii="Calibri Light" w:hAnsi="Calibri Light"/>
        </w:rPr>
        <w:t>De grafiske symbolene som er benyttet er enten gjengivelse av emballasjedesignen, som i seg selv ikke er i strid med retningslinjene, jfr. punkt 2 a, samt bruk av produktets varemerke, som heller ikke strider mot retningslinjene, jfr. punkt 2 c. I tillegg er det klart at det å dele ut vareprøver (her fra de tre dispenserne), også er i tråd med de skranker retningslinjene setter, jfr. punkt 2 c.</w:t>
      </w:r>
    </w:p>
    <w:p w14:paraId="67137D48" w14:textId="77777777" w:rsidR="00425EB1" w:rsidRPr="00657418" w:rsidRDefault="00425EB1" w:rsidP="00425EB1">
      <w:pPr>
        <w:ind w:left="708"/>
        <w:jc w:val="both"/>
        <w:rPr>
          <w:rFonts w:ascii="Calibri Light" w:hAnsi="Calibri Light"/>
        </w:rPr>
      </w:pPr>
    </w:p>
    <w:p w14:paraId="71BA330E" w14:textId="77777777" w:rsidR="00425EB1" w:rsidRPr="00657418" w:rsidRDefault="00425EB1" w:rsidP="00425EB1">
      <w:pPr>
        <w:spacing w:line="276" w:lineRule="auto"/>
        <w:ind w:left="708"/>
        <w:jc w:val="both"/>
        <w:rPr>
          <w:rFonts w:ascii="Calibri Light" w:hAnsi="Calibri Light"/>
        </w:rPr>
      </w:pPr>
      <w:r w:rsidRPr="00657418">
        <w:rPr>
          <w:rFonts w:ascii="Calibri Light" w:hAnsi="Calibri Light"/>
        </w:rPr>
        <w:t xml:space="preserve">Da forberedelsene til produktlanseringene startet i henholdsvis 2013 og 2014, ble målgruppene kartlagt basert på forbrukerundersøkelser. Målgruppen for yoghurtproduktet som inneholder Oreo og Nonstop ble på denne bakgrunn satt til å være forbrukere mellom 15 og 39. </w:t>
      </w:r>
    </w:p>
    <w:p w14:paraId="0F45A29D" w14:textId="77777777" w:rsidR="00425EB1" w:rsidRPr="00657418" w:rsidRDefault="00425EB1" w:rsidP="00425EB1">
      <w:pPr>
        <w:ind w:left="708"/>
        <w:jc w:val="both"/>
        <w:rPr>
          <w:rFonts w:ascii="Calibri Light" w:hAnsi="Calibri Light"/>
        </w:rPr>
      </w:pPr>
      <w:r w:rsidRPr="00657418">
        <w:rPr>
          <w:rFonts w:ascii="Calibri Light" w:hAnsi="Calibri Light"/>
        </w:rPr>
        <w:t xml:space="preserve">For yoghurtproduktet som inneholder melkesjokolade ble målgruppen satt til å være forbrukere mellom 17 og 40. </w:t>
      </w:r>
    </w:p>
    <w:p w14:paraId="7D7C24B1" w14:textId="77777777" w:rsidR="00425EB1" w:rsidRPr="00657418" w:rsidRDefault="00425EB1" w:rsidP="00425EB1">
      <w:pPr>
        <w:ind w:left="708"/>
        <w:jc w:val="both"/>
        <w:rPr>
          <w:rFonts w:ascii="Calibri" w:hAnsi="Calibri" w:cs="Calibri"/>
          <w:lang w:val="en-US"/>
        </w:rPr>
      </w:pPr>
    </w:p>
    <w:p w14:paraId="1E989B54" w14:textId="77777777" w:rsidR="00425EB1" w:rsidRPr="00657418" w:rsidRDefault="00425EB1" w:rsidP="00425EB1">
      <w:pPr>
        <w:ind w:left="708"/>
        <w:jc w:val="both"/>
        <w:rPr>
          <w:rFonts w:ascii="Calibri Light" w:hAnsi="Calibri Light"/>
        </w:rPr>
      </w:pPr>
      <w:r w:rsidRPr="00B10795">
        <w:rPr>
          <w:rFonts w:ascii="Calibri" w:hAnsi="Calibri" w:cs="Calibri"/>
        </w:rPr>
        <w:t>Under opplæring av demonstrasjonspersonell ble det muntlig briefet at det er strengt forbudt å dele ut smaksprøver til barn uten å henvende seg til foreldre først og få en godkjennelse fra de</w:t>
      </w:r>
      <w:r w:rsidRPr="00657418">
        <w:rPr>
          <w:rFonts w:ascii="Calibri" w:hAnsi="Calibri" w:cs="Calibri"/>
          <w:lang w:val="en-US"/>
        </w:rPr>
        <w:t>.</w:t>
      </w:r>
    </w:p>
    <w:p w14:paraId="5F8BB743" w14:textId="77777777" w:rsidR="00425EB1" w:rsidRPr="00657418" w:rsidRDefault="00B10795" w:rsidP="00425EB1">
      <w:pPr>
        <w:ind w:left="708"/>
        <w:jc w:val="both"/>
        <w:rPr>
          <w:rFonts w:ascii="Calibri Light" w:hAnsi="Calibri Light"/>
        </w:rPr>
      </w:pPr>
      <w:r>
        <w:rPr>
          <w:rFonts w:ascii="Calibri Light" w:hAnsi="Calibri Light"/>
        </w:rPr>
        <w:t>Reklamefilmen (fra Y</w:t>
      </w:r>
      <w:r w:rsidR="00425EB1" w:rsidRPr="00657418">
        <w:rPr>
          <w:rFonts w:ascii="Calibri Light" w:hAnsi="Calibri Light"/>
        </w:rPr>
        <w:t>outube) som ble laget i forbindelse med produktlanseringen, kan heller ikke sies å være rettet mot barn, se:</w:t>
      </w:r>
    </w:p>
    <w:p w14:paraId="0E0265B3" w14:textId="77777777" w:rsidR="00425EB1" w:rsidRPr="00657418" w:rsidRDefault="00425EB1" w:rsidP="00425EB1">
      <w:pPr>
        <w:ind w:left="708"/>
        <w:jc w:val="both"/>
        <w:rPr>
          <w:rFonts w:ascii="Calibri Light" w:hAnsi="Calibri Light"/>
        </w:rPr>
      </w:pPr>
    </w:p>
    <w:p w14:paraId="0D044E23" w14:textId="77777777" w:rsidR="00425EB1" w:rsidRPr="00657418" w:rsidRDefault="00425EB1" w:rsidP="00425EB1">
      <w:pPr>
        <w:ind w:left="708"/>
        <w:jc w:val="both"/>
        <w:rPr>
          <w:rFonts w:ascii="Calibri Light" w:hAnsi="Calibri Light"/>
        </w:rPr>
      </w:pPr>
      <w:r w:rsidRPr="00657418">
        <w:rPr>
          <w:rFonts w:ascii="Calibri Light" w:hAnsi="Calibri Light"/>
        </w:rPr>
        <w:t>http://www.youtube.com/watch?v=rSMJdU0JRUA</w:t>
      </w:r>
    </w:p>
    <w:p w14:paraId="79363A7A" w14:textId="77777777" w:rsidR="00425EB1" w:rsidRPr="00657418" w:rsidRDefault="00425EB1" w:rsidP="00425EB1">
      <w:pPr>
        <w:ind w:left="708"/>
        <w:jc w:val="both"/>
        <w:rPr>
          <w:rFonts w:ascii="Calibri Light" w:hAnsi="Calibri Light"/>
        </w:rPr>
      </w:pPr>
    </w:p>
    <w:p w14:paraId="306E4924" w14:textId="77777777" w:rsidR="00425EB1" w:rsidRPr="00657418" w:rsidRDefault="00425EB1" w:rsidP="00425EB1">
      <w:pPr>
        <w:ind w:left="708"/>
        <w:jc w:val="both"/>
        <w:rPr>
          <w:rFonts w:ascii="Calibri Light" w:hAnsi="Calibri Light"/>
        </w:rPr>
      </w:pPr>
      <w:r w:rsidRPr="00657418">
        <w:rPr>
          <w:rFonts w:ascii="Calibri Light" w:hAnsi="Calibri Light"/>
        </w:rPr>
        <w:lastRenderedPageBreak/>
        <w:t>Reklamefilmen er et opptak av et foredrag som sjefen for Q-Meieriene holder, der han gjennomgår Q-Meierienes tidligere innovasjoner, i tillegg til å informere om de to nye produktene Q Oreo og Q Nonstop. Formen må sies å være nedtonet og faktabasert. Det tas ikke i bruk virkemidler som ville kunne fungere som noen form for «blikkfang» for barn. Verken standen på Sørlandssenteret, eller Q-Meierienes øvrige kampanje for produktene bærer altså preg av å rette seg mot barn under 13 år. I denne sammenheng vises det også til at nettmediene som er brukt i markedsføringen (Facebook og Twitter), ikke er egnet for barn under 13 år.</w:t>
      </w:r>
    </w:p>
    <w:p w14:paraId="11F8B66F" w14:textId="77777777" w:rsidR="00425EB1" w:rsidRPr="00657418" w:rsidRDefault="00425EB1" w:rsidP="00425EB1">
      <w:pPr>
        <w:ind w:left="708"/>
        <w:jc w:val="both"/>
        <w:rPr>
          <w:rFonts w:ascii="Calibri Light" w:hAnsi="Calibri Light"/>
        </w:rPr>
      </w:pPr>
    </w:p>
    <w:p w14:paraId="0D7B7753" w14:textId="77777777" w:rsidR="00425EB1" w:rsidRPr="00657418" w:rsidRDefault="00425EB1" w:rsidP="00425EB1">
      <w:pPr>
        <w:ind w:left="708"/>
        <w:jc w:val="both"/>
        <w:rPr>
          <w:rFonts w:ascii="Calibri Light" w:hAnsi="Calibri Light"/>
          <w:b/>
        </w:rPr>
      </w:pPr>
      <w:r w:rsidRPr="00657418">
        <w:rPr>
          <w:rFonts w:ascii="Calibri Light" w:hAnsi="Calibri Light"/>
          <w:b/>
        </w:rPr>
        <w:t>2.</w:t>
      </w:r>
      <w:r w:rsidRPr="00657418">
        <w:rPr>
          <w:rFonts w:ascii="Calibri Light" w:hAnsi="Calibri Light"/>
          <w:b/>
        </w:rPr>
        <w:tab/>
        <w:t>Markedsføring mot ungdom over 13 år</w:t>
      </w:r>
    </w:p>
    <w:p w14:paraId="549D6B11" w14:textId="77777777" w:rsidR="00425EB1" w:rsidRPr="00657418" w:rsidRDefault="00425EB1" w:rsidP="00425EB1">
      <w:pPr>
        <w:ind w:left="708"/>
        <w:jc w:val="both"/>
        <w:rPr>
          <w:rFonts w:ascii="Calibri Light" w:hAnsi="Calibri Light"/>
        </w:rPr>
      </w:pPr>
    </w:p>
    <w:p w14:paraId="362142B1" w14:textId="77777777" w:rsidR="00425EB1" w:rsidRPr="00657418" w:rsidRDefault="00425EB1" w:rsidP="00425EB1">
      <w:pPr>
        <w:ind w:left="708"/>
        <w:jc w:val="both"/>
        <w:rPr>
          <w:rFonts w:ascii="Calibri Light" w:hAnsi="Calibri Light"/>
        </w:rPr>
      </w:pPr>
      <w:r w:rsidRPr="00657418">
        <w:rPr>
          <w:rFonts w:ascii="Calibri Light" w:hAnsi="Calibri Light"/>
        </w:rPr>
        <w:t xml:space="preserve">Når det gjelder markedsføring mot ungdom, er Q-Meieriene innforstått med innholdet av punkt 3 i MFUs retningslinjer, og at man skal vise varsomhet i markedsføringen mot ungdom. Produktenes målgruppe favner delvis ungdom, selv om den ikke er ment for denne gruppen særskilt. Vi kan imidlertid ikke se at det er brukt virkemidler som på noen måte utnytter ungdommers sårbarhet eller utvikling på utilbørlig vis. I tillegg til diskene og dispenserne, inneholder standen kun avbildninger av kjente varemerker (Q, Oreo, Nonstop og Freia Melkesjokolade), som er et resultat av samarbeidet mellom Q-Meieriene på den ene siden og Freia/Kraft Foods/Mondelez på den andre. </w:t>
      </w:r>
    </w:p>
    <w:p w14:paraId="35086023" w14:textId="77777777" w:rsidR="00425EB1" w:rsidRPr="00657418" w:rsidRDefault="00425EB1" w:rsidP="00425EB1">
      <w:pPr>
        <w:ind w:left="708"/>
        <w:jc w:val="both"/>
        <w:rPr>
          <w:rFonts w:ascii="Calibri Light" w:hAnsi="Calibri Light"/>
        </w:rPr>
      </w:pPr>
    </w:p>
    <w:p w14:paraId="1D5CDE68" w14:textId="77777777" w:rsidR="00425EB1" w:rsidRPr="00657418" w:rsidRDefault="00425EB1" w:rsidP="00425EB1">
      <w:pPr>
        <w:ind w:left="708"/>
        <w:jc w:val="both"/>
        <w:rPr>
          <w:rFonts w:ascii="Calibri Light" w:hAnsi="Calibri Light"/>
          <w:b/>
        </w:rPr>
      </w:pPr>
      <w:r w:rsidRPr="00657418">
        <w:rPr>
          <w:rFonts w:ascii="Calibri Light" w:hAnsi="Calibri Light"/>
        </w:rPr>
        <w:t>3.</w:t>
      </w:r>
      <w:r w:rsidRPr="00657418">
        <w:rPr>
          <w:rFonts w:ascii="Calibri Light" w:hAnsi="Calibri Light"/>
        </w:rPr>
        <w:tab/>
      </w:r>
      <w:r w:rsidRPr="00657418">
        <w:rPr>
          <w:rFonts w:ascii="Calibri Light" w:hAnsi="Calibri Light"/>
          <w:b/>
        </w:rPr>
        <w:t>Oppsummering</w:t>
      </w:r>
    </w:p>
    <w:p w14:paraId="0ECCFE65" w14:textId="77777777" w:rsidR="00425EB1" w:rsidRPr="00657418" w:rsidRDefault="00425EB1" w:rsidP="00425EB1">
      <w:pPr>
        <w:ind w:left="708"/>
        <w:jc w:val="both"/>
        <w:rPr>
          <w:rFonts w:ascii="Calibri Light" w:hAnsi="Calibri Light"/>
        </w:rPr>
      </w:pPr>
    </w:p>
    <w:p w14:paraId="69482E86" w14:textId="77777777" w:rsidR="00425EB1" w:rsidRPr="00657418" w:rsidRDefault="00425EB1" w:rsidP="00425EB1">
      <w:pPr>
        <w:ind w:left="708"/>
        <w:jc w:val="both"/>
        <w:rPr>
          <w:rFonts w:ascii="Calibri Light" w:hAnsi="Calibri Light"/>
        </w:rPr>
      </w:pPr>
      <w:r w:rsidRPr="00657418">
        <w:rPr>
          <w:rFonts w:ascii="Calibri Light" w:hAnsi="Calibri Light"/>
        </w:rPr>
        <w:t>Det er ikke i strid med retningslinjene å markedsføre produkter som omfattes av produktlisten, så lenge markedsføringen ikke rettes mot barn under 13 år. Q-Meierienes markedsføring av produktene Q Oreo, Q Nonstop og Q Melkesjokolade er ikke rettet mot barn under 13 år. Markedsføringen tar for øvrig ikke i bruk virkemidler som kan anses å være i strid med MFUs retningslinjer, eller som er i strid med varsomhetsprinsippet som skal legges til grunn for markedsføring rettet mot ungdom over 13 år.</w:t>
      </w:r>
    </w:p>
    <w:p w14:paraId="112DAF9C" w14:textId="77777777" w:rsidR="00425EB1" w:rsidRPr="00657418" w:rsidRDefault="00425EB1" w:rsidP="00425EB1">
      <w:pPr>
        <w:pStyle w:val="Brdtekst"/>
        <w:rPr>
          <w:rFonts w:ascii="Calibri" w:hAnsi="Calibri"/>
          <w:b/>
          <w:sz w:val="24"/>
        </w:rPr>
      </w:pPr>
    </w:p>
    <w:p w14:paraId="20B6C0DA" w14:textId="77777777" w:rsidR="00425EB1" w:rsidRPr="00657418" w:rsidRDefault="00425EB1" w:rsidP="00425EB1">
      <w:pPr>
        <w:pStyle w:val="Brdtekst"/>
        <w:rPr>
          <w:rFonts w:ascii="Calibri" w:hAnsi="Calibri"/>
          <w:b/>
          <w:sz w:val="24"/>
        </w:rPr>
      </w:pPr>
      <w:r w:rsidRPr="00657418">
        <w:rPr>
          <w:rFonts w:ascii="Calibri" w:hAnsi="Calibri"/>
          <w:b/>
          <w:sz w:val="24"/>
        </w:rPr>
        <w:t>Kommentarer fra Coop: ( noe forkortet)</w:t>
      </w:r>
    </w:p>
    <w:p w14:paraId="1E11221F" w14:textId="77777777" w:rsidR="00425EB1" w:rsidRPr="00657418" w:rsidRDefault="00425EB1" w:rsidP="00425EB1">
      <w:pPr>
        <w:pStyle w:val="Brdtekst"/>
        <w:rPr>
          <w:rFonts w:ascii="Calibri" w:hAnsi="Calibri"/>
          <w:sz w:val="24"/>
        </w:rPr>
      </w:pPr>
      <w:r w:rsidRPr="00657418">
        <w:rPr>
          <w:rFonts w:ascii="Calibri" w:hAnsi="Calibri"/>
          <w:sz w:val="24"/>
        </w:rPr>
        <w:t>Selv om yoghurt omfattes av produktlisten, har de aktuelle produktene i seg selv ikke har barn som målgruppe. Både Non Stop og Oreo er produkter som er etterspurt av personer i et stort aldersspenn.</w:t>
      </w:r>
    </w:p>
    <w:p w14:paraId="1256B836" w14:textId="77777777" w:rsidR="00425EB1" w:rsidRPr="00657418" w:rsidRDefault="00425EB1" w:rsidP="00425EB1">
      <w:pPr>
        <w:pStyle w:val="Brdtekst"/>
        <w:rPr>
          <w:rFonts w:ascii="Calibri" w:hAnsi="Calibri"/>
          <w:sz w:val="24"/>
        </w:rPr>
      </w:pPr>
      <w:r w:rsidRPr="00657418">
        <w:rPr>
          <w:rFonts w:ascii="Calibri" w:hAnsi="Calibri"/>
          <w:sz w:val="24"/>
        </w:rPr>
        <w:t xml:space="preserve">Etter Coops syn har det ikke vært foretatt salgsfremmende tiltak som har vært ”særlig rettet mot barn under 13 år”. I henhold til retningslinjenes punkt 4 skal det ved vurderingen av om markedsføringen er særskilt rettet mot barn foretas en helhetsvurdering av medie, virkemidler og produkt. Det er COOPs oppfatning at verken media eller øvrige virkemidler som er benyttet appellerer </w:t>
      </w:r>
      <w:r w:rsidRPr="00657418">
        <w:rPr>
          <w:rFonts w:ascii="Calibri" w:hAnsi="Calibri"/>
          <w:i/>
          <w:sz w:val="24"/>
        </w:rPr>
        <w:t>særlig til barn</w:t>
      </w:r>
      <w:r w:rsidRPr="00657418">
        <w:rPr>
          <w:rFonts w:ascii="Calibri" w:hAnsi="Calibri"/>
          <w:sz w:val="24"/>
        </w:rPr>
        <w:t xml:space="preserve">. Det samme gjelder produktene som sådan. Produktene - både i sine enkeltheter og samlet- retter seg mot alle aldersgrupper; både eldre, voksne, ungdom og barn. Verken yoghurten eller de ulike sjokoladevariantene  (hver </w:t>
      </w:r>
      <w:r w:rsidRPr="00657418">
        <w:rPr>
          <w:rFonts w:ascii="Calibri" w:hAnsi="Calibri"/>
          <w:sz w:val="24"/>
        </w:rPr>
        <w:lastRenderedPageBreak/>
        <w:t xml:space="preserve">for seg og samlet) tar særlig sikte på å oppfylle barns behov, eller på annen måte selge spesielt mye overfor barn. Det er derfor ikke slik at handlingsrommet for markedsføringstiltak er spesielt snevert knyttet til disse produktene, og de benyttede virkemidlene- stand med smaksprøver- er helt ordinære og ikke særskilt rettet til barn. At standen ved at </w:t>
      </w:r>
      <w:r w:rsidRPr="00657418">
        <w:rPr>
          <w:rFonts w:ascii="Calibri" w:hAnsi="Calibri"/>
          <w:sz w:val="24"/>
          <w:u w:val="single"/>
        </w:rPr>
        <w:t xml:space="preserve">en mindre del </w:t>
      </w:r>
      <w:r w:rsidRPr="00657418">
        <w:rPr>
          <w:rFonts w:ascii="Calibri" w:hAnsi="Calibri"/>
          <w:sz w:val="24"/>
        </w:rPr>
        <w:t>av den er senket hensyntar at også barn vil kunne ønske smake på produktene, endrer ikke dette. Det er heller ikke benyttet figurer, farger, ord eller uttrykk eller andre effekter som er spesielt barnslige eller på annen måte gjør at barn vil tiltrekkes produktene i større grad enn andre målgrupper. På denne bakgrunn kan ikke Coop se at produktet strider mot retningslinjene pkt 2.</w:t>
      </w:r>
    </w:p>
    <w:p w14:paraId="23E5A4E5" w14:textId="77777777" w:rsidR="00425EB1" w:rsidRPr="00657418" w:rsidRDefault="00425EB1" w:rsidP="00425EB1">
      <w:pPr>
        <w:spacing w:after="240" w:line="300" w:lineRule="auto"/>
        <w:rPr>
          <w:rFonts w:ascii="Calibri" w:hAnsi="Calibri"/>
          <w:b/>
        </w:rPr>
      </w:pPr>
    </w:p>
    <w:p w14:paraId="3BF39E4A" w14:textId="77777777" w:rsidR="00425EB1" w:rsidRPr="00657418" w:rsidRDefault="00425EB1" w:rsidP="00425EB1">
      <w:pPr>
        <w:spacing w:after="240" w:line="300" w:lineRule="auto"/>
        <w:rPr>
          <w:rFonts w:ascii="Calibri" w:hAnsi="Calibri"/>
          <w:b/>
        </w:rPr>
      </w:pPr>
      <w:r w:rsidRPr="00657418">
        <w:rPr>
          <w:rFonts w:ascii="Calibri" w:hAnsi="Calibri"/>
          <w:b/>
        </w:rPr>
        <w:t>MFUs vurdering:</w:t>
      </w:r>
    </w:p>
    <w:p w14:paraId="0C0C4019" w14:textId="77777777" w:rsidR="00425EB1" w:rsidRPr="00657418" w:rsidRDefault="00425EB1" w:rsidP="00425EB1">
      <w:pPr>
        <w:spacing w:line="276" w:lineRule="auto"/>
        <w:rPr>
          <w:rFonts w:ascii="Calibri Light" w:eastAsia="DengXian" w:hAnsi="Calibri Light"/>
          <w:lang w:val="en-US" w:eastAsia="nb-NO"/>
        </w:rPr>
      </w:pPr>
      <w:r w:rsidRPr="00657418">
        <w:rPr>
          <w:rFonts w:ascii="Calibri" w:hAnsi="Calibri"/>
        </w:rPr>
        <w:t xml:space="preserve">Spørsmålet utvalget skal ta stilling til, er om utformingen av demonstrasjon av yoghurtene Oreo, Non Stop og Freia Melkesjokolade ,som beskrevet ovenfor, er en </w:t>
      </w:r>
      <w:r w:rsidRPr="00657418">
        <w:rPr>
          <w:rFonts w:ascii="Calibri" w:hAnsi="Calibri"/>
          <w:i/>
        </w:rPr>
        <w:t>markedsføring særlig rettet mot barn under 13 år</w:t>
      </w:r>
      <w:r w:rsidRPr="00657418">
        <w:rPr>
          <w:rFonts w:ascii="Calibri" w:hAnsi="Calibri"/>
        </w:rPr>
        <w:t xml:space="preserve">, jf. retningslinjene punkt 2 eller </w:t>
      </w:r>
      <w:r w:rsidRPr="00657418">
        <w:rPr>
          <w:rFonts w:ascii="Calibri" w:hAnsi="Calibri"/>
          <w:i/>
        </w:rPr>
        <w:t>uaktsom markedsføring</w:t>
      </w:r>
      <w:r w:rsidRPr="00657418">
        <w:rPr>
          <w:rFonts w:ascii="Calibri" w:hAnsi="Calibri"/>
        </w:rPr>
        <w:t xml:space="preserve"> </w:t>
      </w:r>
      <w:r w:rsidRPr="00657418">
        <w:rPr>
          <w:rFonts w:ascii="Calibri" w:hAnsi="Calibri"/>
          <w:i/>
        </w:rPr>
        <w:t>overfor ungdom</w:t>
      </w:r>
      <w:r w:rsidRPr="00657418">
        <w:rPr>
          <w:rFonts w:ascii="Calibri" w:hAnsi="Calibri"/>
        </w:rPr>
        <w:t>, jf. retningslinjene pkt 3</w:t>
      </w:r>
      <w:r w:rsidRPr="00657418">
        <w:rPr>
          <w:rFonts w:ascii="Calibri Light" w:eastAsia="DengXian" w:hAnsi="Calibri Light"/>
          <w:lang w:val="en-US" w:eastAsia="nb-NO"/>
        </w:rPr>
        <w:t>.</w:t>
      </w:r>
    </w:p>
    <w:p w14:paraId="4D03AFEF" w14:textId="77777777" w:rsidR="00425EB1" w:rsidRPr="00657418" w:rsidRDefault="00425EB1" w:rsidP="00425EB1">
      <w:pPr>
        <w:spacing w:after="240" w:line="300" w:lineRule="auto"/>
        <w:rPr>
          <w:rFonts w:ascii="Calibri" w:hAnsi="Calibri"/>
        </w:rPr>
      </w:pPr>
      <w:r w:rsidRPr="00657418">
        <w:rPr>
          <w:rFonts w:ascii="Calibri" w:hAnsi="Calibri"/>
        </w:rPr>
        <w:t xml:space="preserve">I følge retningslinjene punkt 4 beror denne avgjørelsen på en helhetsvurdering hvor det skal legges vekt på følgende elementer: </w:t>
      </w:r>
    </w:p>
    <w:p w14:paraId="21814E26" w14:textId="77777777" w:rsidR="00425EB1" w:rsidRPr="00657418" w:rsidRDefault="00425EB1" w:rsidP="00425EB1">
      <w:pPr>
        <w:numPr>
          <w:ilvl w:val="0"/>
          <w:numId w:val="17"/>
        </w:numPr>
        <w:spacing w:after="240" w:line="300" w:lineRule="auto"/>
        <w:rPr>
          <w:rFonts w:ascii="Calibri" w:hAnsi="Calibri"/>
        </w:rPr>
      </w:pPr>
      <w:r w:rsidRPr="00657418">
        <w:rPr>
          <w:rFonts w:ascii="Calibri" w:hAnsi="Calibri"/>
        </w:rPr>
        <w:t xml:space="preserve">i hvor stor grad mediet som er brukt appellerer særlig til barn </w:t>
      </w:r>
    </w:p>
    <w:p w14:paraId="789FD7FA" w14:textId="77777777" w:rsidR="00425EB1" w:rsidRPr="00657418" w:rsidRDefault="00425EB1" w:rsidP="00425EB1">
      <w:pPr>
        <w:numPr>
          <w:ilvl w:val="0"/>
          <w:numId w:val="17"/>
        </w:numPr>
        <w:spacing w:after="240" w:line="300" w:lineRule="auto"/>
        <w:rPr>
          <w:rFonts w:ascii="Calibri" w:hAnsi="Calibri"/>
        </w:rPr>
      </w:pPr>
      <w:r w:rsidRPr="00657418">
        <w:rPr>
          <w:rFonts w:ascii="Calibri" w:hAnsi="Calibri"/>
        </w:rPr>
        <w:t>i hvor stor grad virkemidlene som er brukt appellerer særlig til barn</w:t>
      </w:r>
    </w:p>
    <w:p w14:paraId="272D794C" w14:textId="77777777" w:rsidR="00425EB1" w:rsidRPr="00657418" w:rsidRDefault="00425EB1" w:rsidP="00425EB1">
      <w:pPr>
        <w:numPr>
          <w:ilvl w:val="0"/>
          <w:numId w:val="17"/>
        </w:numPr>
        <w:spacing w:after="240" w:line="300" w:lineRule="auto"/>
        <w:rPr>
          <w:rFonts w:ascii="Calibri" w:hAnsi="Calibri"/>
        </w:rPr>
      </w:pPr>
      <w:r w:rsidRPr="00657418">
        <w:rPr>
          <w:rFonts w:ascii="Calibri" w:hAnsi="Calibri"/>
        </w:rPr>
        <w:t xml:space="preserve">i hvor stor grad de aktuelle produktene appellerer særlig til barn </w:t>
      </w:r>
    </w:p>
    <w:p w14:paraId="16932C9B" w14:textId="77777777" w:rsidR="00425EB1" w:rsidRPr="00657418" w:rsidRDefault="00425EB1" w:rsidP="00425EB1">
      <w:pPr>
        <w:spacing w:after="240" w:line="300" w:lineRule="auto"/>
        <w:rPr>
          <w:rFonts w:ascii="Calibri" w:hAnsi="Calibri"/>
        </w:rPr>
      </w:pPr>
      <w:r w:rsidRPr="00657418">
        <w:rPr>
          <w:rFonts w:ascii="Calibri" w:hAnsi="Calibri"/>
        </w:rPr>
        <w:t xml:space="preserve">I utgangspunktet må det legges til grunn at produkter av denne type retter seg mot alle aldersgrupper, herunder også barn. Ved vurdering av markedsføringen har det imidlertid også betydning i hvor stor grad produktet særlig appellerer til barn. Jo mer barnevennlig et produkt er, jo strengere krav stilles det til hvilke virkemidler som kan benyttes i markedsføringen. </w:t>
      </w:r>
    </w:p>
    <w:p w14:paraId="2723018A" w14:textId="77777777" w:rsidR="00425EB1" w:rsidRPr="00657418" w:rsidRDefault="00425EB1" w:rsidP="00425EB1">
      <w:pPr>
        <w:spacing w:after="240" w:line="300" w:lineRule="auto"/>
        <w:rPr>
          <w:rFonts w:ascii="Calibri" w:hAnsi="Calibri"/>
        </w:rPr>
      </w:pPr>
      <w:r w:rsidRPr="00657418">
        <w:rPr>
          <w:rFonts w:ascii="Calibri" w:hAnsi="Calibri"/>
        </w:rPr>
        <w:t xml:space="preserve">Ved vurderingen av om produktet skal anses for å ha en særlig appell til barn, skal det i henhold til veiledningen til retningslinjene blant annet legges vekt på om produktet har en form, emballasje, innpakning eller lignende som særlig appellerer til barn. Videre vil det være relevant om produktet primært konsumeres av barn. </w:t>
      </w:r>
    </w:p>
    <w:p w14:paraId="04FECCB3" w14:textId="77777777" w:rsidR="00425EB1" w:rsidRPr="00657418" w:rsidRDefault="00425EB1" w:rsidP="00425EB1">
      <w:pPr>
        <w:spacing w:after="240" w:line="300" w:lineRule="auto"/>
        <w:rPr>
          <w:rFonts w:ascii="Calibri" w:hAnsi="Calibri"/>
          <w:strike/>
        </w:rPr>
      </w:pPr>
      <w:r w:rsidRPr="00657418">
        <w:rPr>
          <w:rFonts w:ascii="Calibri" w:hAnsi="Calibri"/>
        </w:rPr>
        <w:t xml:space="preserve">Innklagede har anført at yoghurtene Oreo, Melkesjokolade og Non Stop retter seg mot alle aldersgrupper. Målgruppene angis til å å være 15-40 år. Det er ikke holdepunkter for å legge </w:t>
      </w:r>
      <w:r w:rsidRPr="00657418">
        <w:rPr>
          <w:rFonts w:ascii="Calibri" w:hAnsi="Calibri"/>
        </w:rPr>
        <w:lastRenderedPageBreak/>
        <w:t>til grunn at produktet primært konsumeres av barn. Utvalget kan heller ikke se at produktets innhold, smak og farge og design på beger o.l. er særlig rettet mot barn.</w:t>
      </w:r>
    </w:p>
    <w:p w14:paraId="3DFFA008" w14:textId="77777777" w:rsidR="00425EB1" w:rsidRPr="00657418" w:rsidRDefault="00425EB1" w:rsidP="00425EB1">
      <w:pPr>
        <w:widowControl w:val="0"/>
        <w:autoSpaceDE w:val="0"/>
        <w:autoSpaceDN w:val="0"/>
        <w:adjustRightInd w:val="0"/>
        <w:spacing w:line="276" w:lineRule="auto"/>
        <w:rPr>
          <w:rFonts w:ascii="Calibri" w:hAnsi="Calibri"/>
        </w:rPr>
      </w:pPr>
      <w:r w:rsidRPr="00657418">
        <w:rPr>
          <w:rFonts w:ascii="Calibri" w:hAnsi="Calibri"/>
        </w:rPr>
        <w:t xml:space="preserve">Mediene som i dette tilfellet er benyttet er demonstrasjonen og oppfordringen om å komme til kjøpesenteret sent ut på twitter. </w:t>
      </w:r>
    </w:p>
    <w:p w14:paraId="12AB24CE" w14:textId="77777777" w:rsidR="00425EB1" w:rsidRPr="00657418" w:rsidRDefault="00425EB1" w:rsidP="00B10795">
      <w:pPr>
        <w:widowControl w:val="0"/>
        <w:autoSpaceDE w:val="0"/>
        <w:autoSpaceDN w:val="0"/>
        <w:adjustRightInd w:val="0"/>
        <w:spacing w:line="276" w:lineRule="auto"/>
        <w:rPr>
          <w:rFonts w:ascii="Calibri" w:hAnsi="Calibri"/>
        </w:rPr>
      </w:pPr>
      <w:r w:rsidRPr="00657418">
        <w:rPr>
          <w:rFonts w:ascii="Calibri" w:hAnsi="Calibri"/>
        </w:rPr>
        <w:t>Utvalget er av den oppfatning at demonstrasjonens virkemidler med bruk av produktgjengivelse er far</w:t>
      </w:r>
      <w:r w:rsidR="00B10795">
        <w:rPr>
          <w:rFonts w:ascii="Calibri" w:hAnsi="Calibri"/>
        </w:rPr>
        <w:t>g</w:t>
      </w:r>
      <w:r w:rsidRPr="00657418">
        <w:rPr>
          <w:rFonts w:ascii="Calibri" w:hAnsi="Calibri"/>
        </w:rPr>
        <w:t>erik og i øyenfallende. Det at den er oppmerksomhetsvekkende er etter utvalgets mening ikke tilstrekkelig for å være særskilt rettet mot barn. Budskapene ”enda bedre” og ”smaken som går til hodet på deg”  anser ikke Utvalget for å være særskilt rettet mot barn.</w:t>
      </w:r>
    </w:p>
    <w:p w14:paraId="4AAFBAC4" w14:textId="77777777" w:rsidR="00425EB1" w:rsidRPr="00657418" w:rsidRDefault="00425EB1" w:rsidP="00425EB1">
      <w:pPr>
        <w:widowControl w:val="0"/>
        <w:autoSpaceDE w:val="0"/>
        <w:autoSpaceDN w:val="0"/>
        <w:adjustRightInd w:val="0"/>
        <w:spacing w:line="276" w:lineRule="auto"/>
        <w:rPr>
          <w:rFonts w:ascii="Calibri" w:hAnsi="Calibri"/>
        </w:rPr>
      </w:pPr>
      <w:r w:rsidRPr="00657418">
        <w:rPr>
          <w:rFonts w:ascii="Calibri" w:hAnsi="Calibri"/>
        </w:rPr>
        <w:t>Puteplakat (fatboy) med gjengive</w:t>
      </w:r>
      <w:r w:rsidR="00B10795">
        <w:rPr>
          <w:rFonts w:ascii="Calibri" w:hAnsi="Calibri"/>
        </w:rPr>
        <w:t>lse av logo og navn er også farg</w:t>
      </w:r>
      <w:r w:rsidRPr="00657418">
        <w:rPr>
          <w:rFonts w:ascii="Calibri" w:hAnsi="Calibri"/>
        </w:rPr>
        <w:t>erik og i</w:t>
      </w:r>
      <w:r w:rsidR="00B10795">
        <w:rPr>
          <w:rFonts w:ascii="Calibri" w:hAnsi="Calibri"/>
        </w:rPr>
        <w:t xml:space="preserve"> </w:t>
      </w:r>
      <w:r w:rsidRPr="00657418">
        <w:rPr>
          <w:rFonts w:ascii="Calibri" w:hAnsi="Calibri"/>
        </w:rPr>
        <w:t>øyenfallende. Utvalget mener plakaten er akseptabel fordi det kun er trykket produktgjengivelse på den.</w:t>
      </w:r>
    </w:p>
    <w:p w14:paraId="529CD96D" w14:textId="77777777" w:rsidR="00425EB1" w:rsidRPr="00657418" w:rsidRDefault="00425EB1" w:rsidP="00425EB1">
      <w:pPr>
        <w:widowControl w:val="0"/>
        <w:autoSpaceDE w:val="0"/>
        <w:autoSpaceDN w:val="0"/>
        <w:adjustRightInd w:val="0"/>
        <w:spacing w:line="276" w:lineRule="auto"/>
        <w:rPr>
          <w:rFonts w:ascii="Calibri" w:hAnsi="Calibri"/>
        </w:rPr>
      </w:pPr>
      <w:r w:rsidRPr="00657418">
        <w:rPr>
          <w:rFonts w:ascii="Calibri" w:hAnsi="Calibri"/>
        </w:rPr>
        <w:t xml:space="preserve">Disken med to nivåer er etter Utvalgets mening unødvendig og burde vært unngått. Utvalget er imidlertid av den oppfatning at en slik utforming i seg selv ikke er tilstrekkelig for å oppfylle vilkåret om å være </w:t>
      </w:r>
      <w:r w:rsidRPr="00657418">
        <w:rPr>
          <w:rFonts w:ascii="Calibri" w:hAnsi="Calibri"/>
          <w:i/>
        </w:rPr>
        <w:t>markedsføring særlig rettet mot barn</w:t>
      </w:r>
      <w:r w:rsidRPr="00657418">
        <w:rPr>
          <w:rFonts w:ascii="Calibri" w:hAnsi="Calibri"/>
        </w:rPr>
        <w:t xml:space="preserve">. </w:t>
      </w:r>
    </w:p>
    <w:p w14:paraId="664E1DD6" w14:textId="77777777" w:rsidR="00425EB1" w:rsidRPr="00657418" w:rsidRDefault="00425EB1" w:rsidP="00425EB1">
      <w:pPr>
        <w:widowControl w:val="0"/>
        <w:autoSpaceDE w:val="0"/>
        <w:autoSpaceDN w:val="0"/>
        <w:adjustRightInd w:val="0"/>
        <w:spacing w:line="276" w:lineRule="auto"/>
        <w:rPr>
          <w:rFonts w:ascii="Calibri" w:hAnsi="Calibri"/>
        </w:rPr>
      </w:pPr>
    </w:p>
    <w:p w14:paraId="5DDB8284" w14:textId="77777777" w:rsidR="00425EB1" w:rsidRPr="00657418" w:rsidRDefault="00425EB1" w:rsidP="00425EB1">
      <w:pPr>
        <w:widowControl w:val="0"/>
        <w:autoSpaceDE w:val="0"/>
        <w:autoSpaceDN w:val="0"/>
        <w:adjustRightInd w:val="0"/>
        <w:spacing w:line="276" w:lineRule="auto"/>
        <w:rPr>
          <w:rFonts w:ascii="Calibri" w:hAnsi="Calibri"/>
        </w:rPr>
      </w:pPr>
      <w:r w:rsidRPr="00657418">
        <w:rPr>
          <w:rFonts w:ascii="Calibri" w:hAnsi="Calibri"/>
        </w:rPr>
        <w:t>Utvalget legger videre vekt på informasjonen om at utdelingen til barn under 13 år har skjedd kun etter tillatelse fra foreldre .</w:t>
      </w:r>
    </w:p>
    <w:p w14:paraId="492AF1BF" w14:textId="77777777" w:rsidR="00425EB1" w:rsidRPr="00657418" w:rsidRDefault="00425EB1" w:rsidP="00425EB1">
      <w:pPr>
        <w:widowControl w:val="0"/>
        <w:autoSpaceDE w:val="0"/>
        <w:autoSpaceDN w:val="0"/>
        <w:adjustRightInd w:val="0"/>
        <w:spacing w:line="276" w:lineRule="auto"/>
        <w:rPr>
          <w:rFonts w:ascii="Calibri" w:hAnsi="Calibri"/>
        </w:rPr>
      </w:pPr>
      <w:r w:rsidRPr="00657418">
        <w:rPr>
          <w:rFonts w:ascii="Calibri" w:hAnsi="Calibri"/>
        </w:rPr>
        <w:t xml:space="preserve">Med hensyn til twitter er ikke tjenesten laget for eller beregnet for barn under 13 år. </w:t>
      </w:r>
    </w:p>
    <w:p w14:paraId="0F890687" w14:textId="77777777" w:rsidR="00425EB1" w:rsidRPr="00657418" w:rsidRDefault="00425EB1" w:rsidP="00425EB1">
      <w:pPr>
        <w:widowControl w:val="0"/>
        <w:autoSpaceDE w:val="0"/>
        <w:autoSpaceDN w:val="0"/>
        <w:adjustRightInd w:val="0"/>
        <w:spacing w:line="276" w:lineRule="auto"/>
        <w:rPr>
          <w:rFonts w:ascii="Calibri Light" w:hAnsi="Calibri Light"/>
        </w:rPr>
      </w:pPr>
      <w:r w:rsidRPr="00657418">
        <w:rPr>
          <w:rFonts w:ascii="Calibri" w:hAnsi="Calibri"/>
        </w:rPr>
        <w:t xml:space="preserve">Når det gjelder ungdom over 13 år, jf retningslinjenes punkt 3, så mener utvalget at den markedsføring som er skjedd </w:t>
      </w:r>
      <w:r w:rsidRPr="00657418">
        <w:rPr>
          <w:rFonts w:ascii="Calibri Light" w:hAnsi="Calibri Light"/>
        </w:rPr>
        <w:t>ikke har benyttet virkemidler som utnytter ungdommers godtroenhet, sårbarhet eller alder på utilbørlig måte og at markedsføringen dermed er tilstrekkelig aktsom.</w:t>
      </w:r>
    </w:p>
    <w:p w14:paraId="16CC303A" w14:textId="77777777" w:rsidR="00425EB1" w:rsidRPr="00657418" w:rsidRDefault="00425EB1" w:rsidP="00425EB1">
      <w:pPr>
        <w:widowControl w:val="0"/>
        <w:autoSpaceDE w:val="0"/>
        <w:autoSpaceDN w:val="0"/>
        <w:adjustRightInd w:val="0"/>
        <w:spacing w:line="276" w:lineRule="auto"/>
        <w:rPr>
          <w:rFonts w:ascii="Calibri" w:hAnsi="Calibri"/>
        </w:rPr>
      </w:pPr>
    </w:p>
    <w:p w14:paraId="3262E9FA" w14:textId="77777777" w:rsidR="00425EB1" w:rsidRPr="00657418" w:rsidRDefault="00425EB1" w:rsidP="00425EB1">
      <w:pPr>
        <w:spacing w:after="240" w:line="300" w:lineRule="auto"/>
        <w:rPr>
          <w:rFonts w:ascii="Calibri" w:hAnsi="Calibri"/>
        </w:rPr>
      </w:pPr>
      <w:r w:rsidRPr="00657418">
        <w:rPr>
          <w:rFonts w:ascii="Calibri" w:hAnsi="Calibri"/>
        </w:rPr>
        <w:t>På denne bakgrunn anser Utvalget at den ovennevnte demontrasjonen av yoghurtproduktene Oreo, Freia Melkesjokolade og Non Stop fra Q-meieriene ikke er i strid med MFUs retningslinjer.</w:t>
      </w:r>
    </w:p>
    <w:p w14:paraId="17B6EB8C" w14:textId="77777777" w:rsidR="00425EB1" w:rsidRPr="00657418" w:rsidRDefault="00425EB1" w:rsidP="00425EB1">
      <w:pPr>
        <w:spacing w:after="240" w:line="300" w:lineRule="auto"/>
        <w:rPr>
          <w:rFonts w:ascii="Calibri" w:hAnsi="Calibri"/>
        </w:rPr>
      </w:pPr>
      <w:r w:rsidRPr="00657418">
        <w:rPr>
          <w:rFonts w:ascii="Calibri" w:hAnsi="Calibri"/>
        </w:rPr>
        <w:t>Vedtaket er enstemmig.</w:t>
      </w:r>
    </w:p>
    <w:p w14:paraId="5F771786" w14:textId="77777777" w:rsidR="00140608" w:rsidRPr="005F25E1" w:rsidRDefault="00140608" w:rsidP="00140608">
      <w:pPr>
        <w:rPr>
          <w:b/>
        </w:rPr>
      </w:pPr>
      <w:r w:rsidRPr="005F25E1">
        <w:rPr>
          <w:b/>
        </w:rPr>
        <w:t>Vedtak 7-2015 Smack Tåteflaske</w:t>
      </w:r>
    </w:p>
    <w:p w14:paraId="76CE5C53" w14:textId="77777777" w:rsidR="00140608" w:rsidRPr="005F25E1" w:rsidRDefault="00140608" w:rsidP="00140608"/>
    <w:p w14:paraId="65B8C487" w14:textId="77777777" w:rsidR="00140608" w:rsidRPr="00140608" w:rsidRDefault="00140608" w:rsidP="00140608">
      <w:pPr>
        <w:rPr>
          <w:rFonts w:ascii="Calibri" w:eastAsia="DengXian" w:hAnsi="Calibri" w:cs="Calibri"/>
          <w:sz w:val="28"/>
          <w:szCs w:val="28"/>
          <w:lang w:eastAsia="nb-NO"/>
        </w:rPr>
      </w:pPr>
      <w:r w:rsidRPr="00821F8C">
        <w:t>MFU har mottatt en klage som lyder slik</w:t>
      </w:r>
      <w:r w:rsidRPr="00140608">
        <w:rPr>
          <w:rFonts w:ascii="Calibri" w:eastAsia="DengXian" w:hAnsi="Calibri" w:cs="Calibri"/>
          <w:sz w:val="28"/>
          <w:szCs w:val="28"/>
          <w:lang w:eastAsia="nb-NO"/>
        </w:rPr>
        <w:t>:</w:t>
      </w:r>
    </w:p>
    <w:p w14:paraId="7C5849ED" w14:textId="77777777" w:rsidR="00140608" w:rsidRPr="00140608" w:rsidRDefault="00140608" w:rsidP="00140608">
      <w:pPr>
        <w:rPr>
          <w:rFonts w:ascii="Calibri" w:eastAsia="DengXian" w:hAnsi="Calibri" w:cs="Calibri"/>
          <w:sz w:val="28"/>
          <w:szCs w:val="28"/>
          <w:lang w:eastAsia="nb-NO"/>
        </w:rPr>
      </w:pPr>
    </w:p>
    <w:p w14:paraId="621915F6" w14:textId="77777777" w:rsidR="00140608" w:rsidRPr="00484AE4" w:rsidRDefault="00140608" w:rsidP="00140608">
      <w:pPr>
        <w:widowControl w:val="0"/>
        <w:autoSpaceDE w:val="0"/>
        <w:autoSpaceDN w:val="0"/>
        <w:adjustRightInd w:val="0"/>
        <w:rPr>
          <w:rFonts w:ascii="Calibri" w:hAnsi="Calibri" w:cs="Calibri"/>
          <w:i/>
        </w:rPr>
      </w:pPr>
      <w:r w:rsidRPr="00484AE4">
        <w:rPr>
          <w:rFonts w:ascii="Calibri" w:hAnsi="Calibri" w:cs="Calibri"/>
          <w:i/>
        </w:rPr>
        <w:t>Smack Tåteflaske</w:t>
      </w:r>
    </w:p>
    <w:p w14:paraId="776C6AC9" w14:textId="77777777" w:rsidR="00140608" w:rsidRPr="00484AE4" w:rsidRDefault="00140608" w:rsidP="00140608">
      <w:pPr>
        <w:rPr>
          <w:rFonts w:ascii="Calibri" w:hAnsi="Calibri" w:cs="Calibri"/>
          <w:i/>
        </w:rPr>
      </w:pPr>
      <w:r w:rsidRPr="00484AE4">
        <w:rPr>
          <w:rFonts w:ascii="Calibri" w:hAnsi="Calibri" w:cs="Calibri"/>
          <w:i/>
        </w:rPr>
        <w:t xml:space="preserve">Hei. Jeg ønsker å klage inn produktet Tåteflaske fra Smack AS. Jeg mener dette produktet bryter retningslinjene for markedsføring av usunn mat til barn. Tåteflasken har stor appell til små barn og bør regnes som mer enn vanlig emballasje som er unntatt fra retningslinjene. </w:t>
      </w:r>
    </w:p>
    <w:p w14:paraId="15499ADB" w14:textId="77777777" w:rsidR="00140608" w:rsidRPr="00140608" w:rsidRDefault="00140608" w:rsidP="00140608">
      <w:pPr>
        <w:rPr>
          <w:rFonts w:ascii="Calibri" w:eastAsia="DengXian" w:hAnsi="Calibri" w:cs="Calibri"/>
          <w:sz w:val="28"/>
          <w:szCs w:val="28"/>
          <w:lang w:eastAsia="nb-NO"/>
        </w:rPr>
      </w:pPr>
    </w:p>
    <w:p w14:paraId="43C68486" w14:textId="720591CD" w:rsidR="00140608" w:rsidRPr="00140608" w:rsidRDefault="006E759A" w:rsidP="00140608">
      <w:pPr>
        <w:rPr>
          <w:rFonts w:eastAsia="DengXian"/>
          <w:lang w:eastAsia="nb-NO"/>
        </w:rPr>
      </w:pPr>
      <w:r w:rsidRPr="00975A2A">
        <w:rPr>
          <w:noProof/>
          <w:lang w:val="en-US" w:eastAsia="nb-NO"/>
        </w:rPr>
        <w:lastRenderedPageBreak/>
        <w:drawing>
          <wp:inline distT="0" distB="0" distL="0" distR="0" wp14:anchorId="7078AA8F" wp14:editId="60FA0102">
            <wp:extent cx="3992245" cy="4545965"/>
            <wp:effectExtent l="2540" t="0" r="0" b="0"/>
            <wp:docPr id="36"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3"/>
                    <pic:cNvPicPr>
                      <a:picLocks noChangeAspect="1" noChangeArrowheads="1"/>
                    </pic:cNvPicPr>
                  </pic:nvPicPr>
                  <pic:blipFill>
                    <a:blip r:embed="rId36" cstate="email">
                      <a:extLst>
                        <a:ext uri="{28A0092B-C50C-407E-A947-70E740481C1C}">
                          <a14:useLocalDpi xmlns:a14="http://schemas.microsoft.com/office/drawing/2010/main"/>
                        </a:ext>
                      </a:extLst>
                    </a:blip>
                    <a:srcRect/>
                    <a:stretch>
                      <a:fillRect/>
                    </a:stretch>
                  </pic:blipFill>
                  <pic:spPr bwMode="auto">
                    <a:xfrm rot="-5400000">
                      <a:off x="0" y="0"/>
                      <a:ext cx="3992245" cy="4545965"/>
                    </a:xfrm>
                    <a:prstGeom prst="rect">
                      <a:avLst/>
                    </a:prstGeom>
                    <a:noFill/>
                    <a:ln>
                      <a:noFill/>
                    </a:ln>
                  </pic:spPr>
                </pic:pic>
              </a:graphicData>
            </a:graphic>
          </wp:inline>
        </w:drawing>
      </w:r>
    </w:p>
    <w:p w14:paraId="31D6CEAA" w14:textId="77777777" w:rsidR="00140608" w:rsidRPr="00140608" w:rsidRDefault="00140608" w:rsidP="00140608">
      <w:pPr>
        <w:rPr>
          <w:rFonts w:eastAsia="DengXian"/>
          <w:lang w:eastAsia="nb-NO"/>
        </w:rPr>
      </w:pPr>
    </w:p>
    <w:p w14:paraId="18C31C43" w14:textId="77777777" w:rsidR="00140608" w:rsidRPr="00140608" w:rsidRDefault="00140608" w:rsidP="00140608">
      <w:pPr>
        <w:rPr>
          <w:rFonts w:eastAsia="DengXian"/>
          <w:lang w:eastAsia="nb-NO"/>
        </w:rPr>
      </w:pPr>
    </w:p>
    <w:p w14:paraId="101FFB47" w14:textId="77777777" w:rsidR="00140608" w:rsidRPr="00140608" w:rsidRDefault="00140608" w:rsidP="00140608">
      <w:pPr>
        <w:rPr>
          <w:rFonts w:eastAsia="DengXian"/>
          <w:b/>
          <w:lang w:eastAsia="nb-NO"/>
        </w:rPr>
      </w:pPr>
      <w:r w:rsidRPr="00140608">
        <w:rPr>
          <w:rFonts w:eastAsia="DengXian"/>
          <w:b/>
          <w:lang w:eastAsia="nb-NO"/>
        </w:rPr>
        <w:t>Om klagen:</w:t>
      </w:r>
    </w:p>
    <w:p w14:paraId="35F78A77" w14:textId="77777777" w:rsidR="00140608" w:rsidRPr="00821F8C" w:rsidRDefault="00140608" w:rsidP="00140608">
      <w:r w:rsidRPr="00140608">
        <w:rPr>
          <w:rFonts w:eastAsia="DengXian"/>
          <w:lang w:eastAsia="nb-NO"/>
        </w:rPr>
        <w:t xml:space="preserve">Produktet det klages på er en liten gjennomsiktig plastflaske fylt </w:t>
      </w:r>
      <w:r w:rsidR="00B10795">
        <w:rPr>
          <w:rFonts w:eastAsia="DengXian"/>
          <w:lang w:eastAsia="nb-NO"/>
        </w:rPr>
        <w:t>med små sukkerkuler i mange farg</w:t>
      </w:r>
      <w:r w:rsidRPr="00140608">
        <w:rPr>
          <w:rFonts w:eastAsia="DengXian"/>
          <w:lang w:eastAsia="nb-NO"/>
        </w:rPr>
        <w:t>er. Flaskens lokk er formet som sugekork med rødt feste. Etiketten angir produktets navn som er Tåteflaske med Sukkerperler. Etiketten på flasken angir dessuten næringsinnholdet.</w:t>
      </w:r>
    </w:p>
    <w:p w14:paraId="7487CF7E" w14:textId="77777777" w:rsidR="00140608" w:rsidRPr="00821F8C" w:rsidRDefault="00140608" w:rsidP="00140608"/>
    <w:p w14:paraId="193013EE" w14:textId="77777777" w:rsidR="00140608" w:rsidRPr="00821F8C" w:rsidRDefault="00140608" w:rsidP="00140608"/>
    <w:p w14:paraId="64794E60" w14:textId="77777777" w:rsidR="00140608" w:rsidRDefault="00140608" w:rsidP="00140608">
      <w:pPr>
        <w:rPr>
          <w:b/>
        </w:rPr>
      </w:pPr>
      <w:r w:rsidRPr="00EB3CED">
        <w:rPr>
          <w:b/>
        </w:rPr>
        <w:t>Hovedpunkter fra Smack as:</w:t>
      </w:r>
    </w:p>
    <w:p w14:paraId="1CC0AC91" w14:textId="77777777" w:rsidR="00140608" w:rsidRPr="00EB3CED" w:rsidRDefault="00140608" w:rsidP="00140608">
      <w:pPr>
        <w:rPr>
          <w:b/>
        </w:rPr>
      </w:pPr>
    </w:p>
    <w:p w14:paraId="26A8FB89" w14:textId="77777777" w:rsidR="00140608" w:rsidRDefault="00140608" w:rsidP="00140608">
      <w:r>
        <w:t>Denne tåteflasken benyttes i hele Europa og av flere konkurrenter.</w:t>
      </w:r>
    </w:p>
    <w:p w14:paraId="3BC68DD6" w14:textId="77777777" w:rsidR="00140608" w:rsidRDefault="00140608" w:rsidP="00140608">
      <w:r>
        <w:t>Smack AS er opptatt av å følge retningslinjene for markedsføring av sine produkter mot barn. Markedsføringen er rettet mot voksne beslutningstagere.</w:t>
      </w:r>
    </w:p>
    <w:p w14:paraId="4B3C2721" w14:textId="77777777" w:rsidR="00140608" w:rsidRDefault="00140608" w:rsidP="00140608">
      <w:pPr>
        <w:ind w:left="1" w:hanging="1"/>
      </w:pPr>
      <w:r>
        <w:t>Innholdet i den aktuelle tåteflasken er sukkertøy, et lovlig produkt i Norge så vel som i resten av Europa.</w:t>
      </w:r>
    </w:p>
    <w:p w14:paraId="5DB5F567" w14:textId="77777777" w:rsidR="00140608" w:rsidRDefault="00140608" w:rsidP="00140608">
      <w:pPr>
        <w:rPr>
          <w:i/>
        </w:rPr>
      </w:pPr>
      <w:r>
        <w:t>Av retningslinjenes pkt 2 fremgår det bl.a. uttrykkelig at ”</w:t>
      </w:r>
      <w:r w:rsidRPr="007662DB">
        <w:rPr>
          <w:i/>
        </w:rPr>
        <w:t>følgende anses ikke som markedsføring</w:t>
      </w:r>
      <w:r>
        <w:rPr>
          <w:i/>
        </w:rPr>
        <w:t>:</w:t>
      </w:r>
    </w:p>
    <w:p w14:paraId="28945725" w14:textId="77777777" w:rsidR="00140608" w:rsidRPr="007662DB" w:rsidRDefault="00140608" w:rsidP="00140608">
      <w:pPr>
        <w:pStyle w:val="Listeavsnitt"/>
        <w:numPr>
          <w:ilvl w:val="0"/>
          <w:numId w:val="39"/>
        </w:numPr>
        <w:rPr>
          <w:i/>
        </w:rPr>
      </w:pPr>
      <w:r w:rsidRPr="007662DB">
        <w:rPr>
          <w:i/>
        </w:rPr>
        <w:t>Selve produktet,</w:t>
      </w:r>
      <w:r>
        <w:rPr>
          <w:i/>
        </w:rPr>
        <w:t xml:space="preserve"> </w:t>
      </w:r>
      <w:r w:rsidRPr="007662DB">
        <w:rPr>
          <w:i/>
        </w:rPr>
        <w:t>inkludert emballasje</w:t>
      </w:r>
    </w:p>
    <w:p w14:paraId="5DE00167" w14:textId="77777777" w:rsidR="00140608" w:rsidRDefault="00140608" w:rsidP="00140608">
      <w:pPr>
        <w:pStyle w:val="Listeavsnitt"/>
        <w:numPr>
          <w:ilvl w:val="0"/>
          <w:numId w:val="39"/>
        </w:numPr>
        <w:rPr>
          <w:i/>
        </w:rPr>
      </w:pPr>
      <w:r>
        <w:rPr>
          <w:i/>
        </w:rPr>
        <w:t xml:space="preserve"> Alminnelig oppstilling av produkter på utsalgssted”</w:t>
      </w:r>
    </w:p>
    <w:p w14:paraId="75A2B9E3" w14:textId="77777777" w:rsidR="00140608" w:rsidRDefault="00140608" w:rsidP="00140608">
      <w:pPr>
        <w:pStyle w:val="Listeavsnitt"/>
        <w:ind w:left="708" w:hanging="708"/>
        <w:rPr>
          <w:i/>
        </w:rPr>
      </w:pPr>
    </w:p>
    <w:p w14:paraId="7EC221C3" w14:textId="77777777" w:rsidR="00140608" w:rsidRPr="00EB3CED" w:rsidRDefault="00140608" w:rsidP="00140608">
      <w:pPr>
        <w:pStyle w:val="Listeavsnitt"/>
        <w:ind w:left="0"/>
      </w:pPr>
      <w:r w:rsidRPr="00EB3CED">
        <w:t>Dette poenget presiseres ytterligere i punkt 4. Når verken produktet eller tåteflasken i seg selv er å anse som markedsføring, kan ikke kombinasjonen av disse to ikke være i strid med retningslinjene for markedsføring mot barn.</w:t>
      </w:r>
    </w:p>
    <w:p w14:paraId="7896300B" w14:textId="77777777" w:rsidR="00140608" w:rsidRDefault="00140608" w:rsidP="00140608">
      <w:pPr>
        <w:pStyle w:val="Listeavsnitt"/>
        <w:ind w:left="1060" w:hanging="1060"/>
      </w:pPr>
    </w:p>
    <w:p w14:paraId="34BE2017" w14:textId="77777777" w:rsidR="00140608" w:rsidRDefault="00140608" w:rsidP="00140608">
      <w:pPr>
        <w:pStyle w:val="Listeavsnitt"/>
        <w:ind w:left="1060" w:hanging="1060"/>
      </w:pPr>
      <w:r>
        <w:t>Det er Smacks oppfatning at Tåteflasken ikke rammes av noen av retningslinjene:</w:t>
      </w:r>
    </w:p>
    <w:p w14:paraId="7CE1E333" w14:textId="77777777" w:rsidR="00140608" w:rsidRDefault="00140608" w:rsidP="00140608">
      <w:pPr>
        <w:pStyle w:val="Listeavsnitt"/>
        <w:ind w:left="1060" w:hanging="1060"/>
      </w:pPr>
    </w:p>
    <w:p w14:paraId="00D61B5C" w14:textId="77777777" w:rsidR="00140608" w:rsidRDefault="00140608" w:rsidP="00140608">
      <w:pPr>
        <w:pStyle w:val="Listeavsnitt"/>
        <w:numPr>
          <w:ilvl w:val="0"/>
          <w:numId w:val="40"/>
        </w:numPr>
      </w:pPr>
      <w:r>
        <w:t>Sukkertøyene er lovlige produkter</w:t>
      </w:r>
    </w:p>
    <w:p w14:paraId="30E44767" w14:textId="77777777" w:rsidR="00140608" w:rsidRDefault="00140608" w:rsidP="00140608">
      <w:pPr>
        <w:pStyle w:val="Listeavsnitt"/>
        <w:ind w:left="1783"/>
      </w:pPr>
    </w:p>
    <w:p w14:paraId="40940FFD" w14:textId="77777777" w:rsidR="00140608" w:rsidRDefault="00140608" w:rsidP="00140608">
      <w:pPr>
        <w:pStyle w:val="Listeavsnitt"/>
        <w:numPr>
          <w:ilvl w:val="0"/>
          <w:numId w:val="40"/>
        </w:numPr>
      </w:pPr>
      <w:r>
        <w:t>Tåteflasken er åpenbart en emballasje og derved også unntatt fra reglene som forbyr markedsføring. Av veiledningen til retningslinjene fremgår det at retningslinjene ”</w:t>
      </w:r>
      <w:r w:rsidRPr="00EB3CED">
        <w:rPr>
          <w:i/>
        </w:rPr>
        <w:t>ikke skal hindre utvikling av nye produkter</w:t>
      </w:r>
      <w:r>
        <w:rPr>
          <w:i/>
        </w:rPr>
        <w:t xml:space="preserve">, herunder produkter som appellerer til barn”. </w:t>
      </w:r>
      <w:r w:rsidRPr="005973A0">
        <w:t>Rent objektivt vil produkter kunne ha</w:t>
      </w:r>
    </w:p>
    <w:p w14:paraId="0B362C86" w14:textId="77777777" w:rsidR="00140608" w:rsidRDefault="00140608" w:rsidP="00140608">
      <w:pPr>
        <w:pStyle w:val="Listeavsnitt"/>
        <w:ind w:left="1783"/>
      </w:pPr>
      <w:r>
        <w:t>en emballasje som er barnslig eller henfører tankene til et ungt publikum. Men retningslinjene tar ikke sikte på å forby slik emballasje.</w:t>
      </w:r>
    </w:p>
    <w:p w14:paraId="3856D71D" w14:textId="77777777" w:rsidR="00140608" w:rsidRDefault="00140608" w:rsidP="00140608">
      <w:pPr>
        <w:pStyle w:val="Listeavsnitt"/>
        <w:ind w:left="1783"/>
      </w:pPr>
    </w:p>
    <w:p w14:paraId="7687437B" w14:textId="77777777" w:rsidR="00140608" w:rsidRDefault="00140608" w:rsidP="00140608">
      <w:pPr>
        <w:pStyle w:val="Listeavsnitt"/>
        <w:numPr>
          <w:ilvl w:val="0"/>
          <w:numId w:val="41"/>
        </w:numPr>
      </w:pPr>
      <w:r>
        <w:t>Smack as er av den oppfatning at tåteflasken ikke appellerer spesifikt til barn, den er populær i alle alderstrinn. Men avgjørende er altså at den er å anse som emballasje. Det meste av emballasje er utviklet etter mange ulike hensyn. Eks med tanke på transport, lagring, håndtering, utstilling samt ha en appell til publikum. Alle disse hensyn er lovlige.</w:t>
      </w:r>
    </w:p>
    <w:p w14:paraId="3E34BE9E" w14:textId="77777777" w:rsidR="00140608" w:rsidRDefault="00140608" w:rsidP="00140608">
      <w:pPr>
        <w:pStyle w:val="Listeavsnitt"/>
        <w:ind w:left="1776"/>
      </w:pPr>
    </w:p>
    <w:p w14:paraId="088193D6" w14:textId="77777777" w:rsidR="00140608" w:rsidRDefault="00140608" w:rsidP="00140608">
      <w:pPr>
        <w:pStyle w:val="Listeavsnitt"/>
        <w:numPr>
          <w:ilvl w:val="0"/>
          <w:numId w:val="41"/>
        </w:numPr>
      </w:pPr>
      <w:r>
        <w:t>Smack as har ingen spesielle kampanjer som skal fremme salget av tåteflasken på en spesiell måte mot barn. Man benytter ingen spesielle media, kombinerer ikke salget med konkurranser og/eller premier for barn.</w:t>
      </w:r>
    </w:p>
    <w:p w14:paraId="6E112373" w14:textId="77777777" w:rsidR="00140608" w:rsidRDefault="00140608" w:rsidP="00140608"/>
    <w:p w14:paraId="2289E126" w14:textId="77777777" w:rsidR="00140608" w:rsidRDefault="00140608" w:rsidP="00140608">
      <w:pPr>
        <w:pStyle w:val="Listeavsnitt"/>
        <w:numPr>
          <w:ilvl w:val="0"/>
          <w:numId w:val="41"/>
        </w:numPr>
      </w:pPr>
      <w:r>
        <w:t>Markedsføring av tåteflasken er helt ordinær som annen hyllevare. Smack har ikke tatt sikte på sjokksalg i form av spesielle utstillinger rettet mot barn, men forholdt seg til tradisjonelt hyllevaresalg som ikke fraviker fra salg av annet snacks slik vi kjenner det fra dagligvarehandelen.</w:t>
      </w:r>
    </w:p>
    <w:p w14:paraId="1E8F37B6" w14:textId="77777777" w:rsidR="00140608" w:rsidRDefault="00140608" w:rsidP="00140608"/>
    <w:p w14:paraId="775910D6" w14:textId="77777777" w:rsidR="00140608" w:rsidRPr="005973A0" w:rsidRDefault="00140608" w:rsidP="00140608">
      <w:pPr>
        <w:pStyle w:val="Listeavsnitt"/>
        <w:ind w:left="0"/>
      </w:pPr>
      <w:r>
        <w:t>Smack kan ikke se at det er noen elementer ved det lovlige salget av tåteflasken som retter seg spesielt mot barn. Vi kan heller ikke se at valg av emballasje kan rammes av overordnet lovgivning for markedsføring. Etter Smacks vurdering faller den aktuelle klagen utenfor ordningen.</w:t>
      </w:r>
    </w:p>
    <w:p w14:paraId="2EE7EC23" w14:textId="77777777" w:rsidR="00140608" w:rsidRPr="005973A0" w:rsidRDefault="00140608" w:rsidP="00140608"/>
    <w:p w14:paraId="125AC113" w14:textId="77777777" w:rsidR="00140608" w:rsidRDefault="00140608" w:rsidP="00140608"/>
    <w:p w14:paraId="3EADBEE2" w14:textId="77777777" w:rsidR="00140608" w:rsidRPr="00140608" w:rsidRDefault="00140608" w:rsidP="00140608">
      <w:pPr>
        <w:widowControl w:val="0"/>
        <w:autoSpaceDE w:val="0"/>
        <w:autoSpaceDN w:val="0"/>
        <w:adjustRightInd w:val="0"/>
        <w:rPr>
          <w:rFonts w:ascii="Times" w:eastAsia="DengXian" w:hAnsi="Times" w:cs="Times"/>
          <w:b/>
          <w:lang w:val="en-US" w:eastAsia="nb-NO"/>
        </w:rPr>
      </w:pPr>
      <w:r w:rsidRPr="00140608">
        <w:rPr>
          <w:rFonts w:ascii="Times" w:eastAsia="DengXian" w:hAnsi="Times" w:cs="Times"/>
          <w:b/>
          <w:lang w:val="en-US" w:eastAsia="nb-NO"/>
        </w:rPr>
        <w:t>MFUs vurdering:</w:t>
      </w:r>
    </w:p>
    <w:p w14:paraId="2A80BACC" w14:textId="77777777" w:rsidR="00140608" w:rsidRPr="00484AE4" w:rsidRDefault="00140608" w:rsidP="00140608">
      <w:pPr>
        <w:widowControl w:val="0"/>
        <w:autoSpaceDE w:val="0"/>
        <w:autoSpaceDN w:val="0"/>
        <w:adjustRightInd w:val="0"/>
        <w:rPr>
          <w:rFonts w:ascii="Times" w:eastAsia="DengXian" w:hAnsi="Times" w:cs="Times"/>
          <w:b/>
          <w:lang w:eastAsia="nb-NO"/>
        </w:rPr>
      </w:pPr>
      <w:r w:rsidRPr="00484AE4">
        <w:rPr>
          <w:rFonts w:ascii="Times" w:eastAsia="DengXian" w:hAnsi="Times" w:cs="Times"/>
          <w:b/>
          <w:lang w:eastAsia="nb-NO"/>
        </w:rPr>
        <w:t>Dette vedtaket er ikke enstemmig i MFU, men har en mindretallsvurdering og en flertalls vurdering. Det er flertallsvurderingen som er MFUs vedtak i saken:</w:t>
      </w:r>
    </w:p>
    <w:p w14:paraId="278ADDA8" w14:textId="77777777" w:rsidR="00140608" w:rsidRPr="00484AE4" w:rsidRDefault="00140608" w:rsidP="00140608">
      <w:pPr>
        <w:widowControl w:val="0"/>
        <w:autoSpaceDE w:val="0"/>
        <w:autoSpaceDN w:val="0"/>
        <w:adjustRightInd w:val="0"/>
        <w:rPr>
          <w:rFonts w:ascii="Times" w:eastAsia="DengXian" w:hAnsi="Times" w:cs="Times"/>
          <w:b/>
          <w:lang w:eastAsia="nb-NO"/>
        </w:rPr>
      </w:pPr>
    </w:p>
    <w:p w14:paraId="15663CB1" w14:textId="77777777" w:rsidR="00140608" w:rsidRPr="00140608" w:rsidRDefault="00140608" w:rsidP="00140608">
      <w:pPr>
        <w:widowControl w:val="0"/>
        <w:autoSpaceDE w:val="0"/>
        <w:autoSpaceDN w:val="0"/>
        <w:adjustRightInd w:val="0"/>
        <w:rPr>
          <w:rFonts w:ascii="Times" w:eastAsia="DengXian" w:hAnsi="Times" w:cs="Times"/>
          <w:b/>
          <w:lang w:val="en-US" w:eastAsia="nb-NO"/>
        </w:rPr>
      </w:pPr>
      <w:r w:rsidRPr="00140608">
        <w:rPr>
          <w:rFonts w:ascii="Times" w:eastAsia="DengXian" w:hAnsi="Times" w:cs="Times"/>
          <w:b/>
          <w:lang w:val="en-US" w:eastAsia="nb-NO"/>
        </w:rPr>
        <w:t>Mindretallets vurdering:</w:t>
      </w:r>
    </w:p>
    <w:p w14:paraId="0E3310CB" w14:textId="77777777" w:rsidR="00140608" w:rsidRPr="00140608" w:rsidRDefault="00140608" w:rsidP="00140608">
      <w:pPr>
        <w:widowControl w:val="0"/>
        <w:autoSpaceDE w:val="0"/>
        <w:autoSpaceDN w:val="0"/>
        <w:adjustRightInd w:val="0"/>
        <w:rPr>
          <w:rFonts w:eastAsia="DengXian"/>
          <w:lang w:eastAsia="nb-NO"/>
        </w:rPr>
      </w:pPr>
      <w:r w:rsidRPr="00140608">
        <w:rPr>
          <w:rFonts w:eastAsia="DengXian"/>
          <w:lang w:eastAsia="nb-NO"/>
        </w:rPr>
        <w:t xml:space="preserve">Utvalgets mindretall er av den oppfatning at produktet sukkerkuler tilhører en produktgruppe som omfattes av MFUs regler. </w:t>
      </w:r>
    </w:p>
    <w:p w14:paraId="581801F4" w14:textId="77777777" w:rsidR="00140608" w:rsidRPr="00140608" w:rsidRDefault="00140608" w:rsidP="00140608">
      <w:pPr>
        <w:widowControl w:val="0"/>
        <w:autoSpaceDE w:val="0"/>
        <w:autoSpaceDN w:val="0"/>
        <w:adjustRightInd w:val="0"/>
        <w:rPr>
          <w:rFonts w:ascii="Times" w:eastAsia="DengXian" w:hAnsi="Times" w:cs="Times"/>
          <w:b/>
          <w:lang w:val="en-US" w:eastAsia="nb-NO"/>
        </w:rPr>
      </w:pPr>
    </w:p>
    <w:p w14:paraId="2C0FCF0D" w14:textId="77777777" w:rsidR="00140608" w:rsidRPr="00140608" w:rsidRDefault="00140608" w:rsidP="00140608">
      <w:pPr>
        <w:spacing w:line="276" w:lineRule="auto"/>
        <w:rPr>
          <w:rFonts w:eastAsia="DengXian"/>
          <w:lang w:val="en-US" w:eastAsia="nb-NO"/>
        </w:rPr>
      </w:pPr>
      <w:r w:rsidRPr="00FA58EA">
        <w:t xml:space="preserve">Spørsmålet utvalget skal ta stilling til, er om </w:t>
      </w:r>
      <w:r>
        <w:t>Tåteflaskens emballasje</w:t>
      </w:r>
      <w:r w:rsidRPr="00FA58EA">
        <w:t>,</w:t>
      </w:r>
      <w:r>
        <w:t xml:space="preserve"> </w:t>
      </w:r>
      <w:r w:rsidRPr="00FA58EA">
        <w:t xml:space="preserve">som beskrevet ovenfor, er en </w:t>
      </w:r>
      <w:r w:rsidRPr="00FA58EA">
        <w:rPr>
          <w:i/>
        </w:rPr>
        <w:t>markedsføring særlig rettet mot barn under 13 år</w:t>
      </w:r>
      <w:r>
        <w:t xml:space="preserve">, jf. </w:t>
      </w:r>
      <w:r w:rsidRPr="00FA58EA">
        <w:t xml:space="preserve">retningslinjene punkt 2 eller </w:t>
      </w:r>
      <w:r w:rsidRPr="00FA58EA">
        <w:rPr>
          <w:i/>
        </w:rPr>
        <w:t>uaktsom markedsføring</w:t>
      </w:r>
      <w:r w:rsidRPr="00FA58EA">
        <w:t xml:space="preserve"> </w:t>
      </w:r>
      <w:r w:rsidRPr="00FA58EA">
        <w:rPr>
          <w:i/>
        </w:rPr>
        <w:t>overfor ungdom</w:t>
      </w:r>
      <w:r w:rsidRPr="00FA58EA">
        <w:t>, jf. retningslinjene pkt 3</w:t>
      </w:r>
      <w:r w:rsidRPr="00140608">
        <w:rPr>
          <w:rFonts w:eastAsia="DengXian"/>
          <w:lang w:val="en-US" w:eastAsia="nb-NO"/>
        </w:rPr>
        <w:t>.</w:t>
      </w:r>
    </w:p>
    <w:p w14:paraId="7586DE4A" w14:textId="77777777" w:rsidR="00140608" w:rsidRPr="00140608" w:rsidRDefault="00140608" w:rsidP="00140608">
      <w:pPr>
        <w:spacing w:line="276" w:lineRule="auto"/>
        <w:rPr>
          <w:rFonts w:eastAsia="DengXian"/>
          <w:lang w:eastAsia="nb-NO"/>
        </w:rPr>
      </w:pPr>
    </w:p>
    <w:p w14:paraId="520AC267" w14:textId="77777777" w:rsidR="00140608" w:rsidRPr="00140608" w:rsidRDefault="00140608" w:rsidP="00140608">
      <w:pPr>
        <w:spacing w:line="276" w:lineRule="auto"/>
        <w:rPr>
          <w:rFonts w:eastAsia="DengXian"/>
          <w:lang w:eastAsia="nb-NO"/>
        </w:rPr>
      </w:pPr>
      <w:r w:rsidRPr="00140608">
        <w:rPr>
          <w:rFonts w:eastAsia="DengXian"/>
          <w:lang w:eastAsia="nb-NO"/>
        </w:rPr>
        <w:t>I pkt 2 i  MFUs retningslinjer sies: ”</w:t>
      </w:r>
      <w:r w:rsidRPr="00D74F75">
        <w:rPr>
          <w:i/>
        </w:rPr>
        <w:t>følgende anses ikke som markedsføring:</w:t>
      </w:r>
    </w:p>
    <w:p w14:paraId="01D0DDA3" w14:textId="77777777" w:rsidR="00140608" w:rsidRDefault="00140608" w:rsidP="00140608">
      <w:pPr>
        <w:pStyle w:val="Listeavsnitt"/>
        <w:numPr>
          <w:ilvl w:val="0"/>
          <w:numId w:val="42"/>
        </w:numPr>
        <w:rPr>
          <w:i/>
        </w:rPr>
      </w:pPr>
      <w:r w:rsidRPr="00D74F75">
        <w:rPr>
          <w:i/>
        </w:rPr>
        <w:t xml:space="preserve">Selve produktet, inkludert </w:t>
      </w:r>
      <w:r w:rsidRPr="00B55B45">
        <w:rPr>
          <w:i/>
        </w:rPr>
        <w:t>emballasje</w:t>
      </w:r>
      <w:r>
        <w:rPr>
          <w:i/>
        </w:rPr>
        <w:t>”</w:t>
      </w:r>
    </w:p>
    <w:p w14:paraId="44D35F20" w14:textId="77777777" w:rsidR="00140608" w:rsidRPr="00D74F75" w:rsidRDefault="00140608" w:rsidP="00140608">
      <w:pPr>
        <w:rPr>
          <w:i/>
        </w:rPr>
      </w:pPr>
    </w:p>
    <w:p w14:paraId="7BF52F35" w14:textId="77777777" w:rsidR="00140608" w:rsidRPr="00D74F75" w:rsidRDefault="00140608" w:rsidP="00140608">
      <w:pPr>
        <w:spacing w:after="240" w:line="300" w:lineRule="auto"/>
      </w:pPr>
      <w:r w:rsidRPr="00396889">
        <w:t xml:space="preserve">I følge retningslinjene punkt 4 beror MFUs vurdering på om det er markedsføring særlig rettet mot barn </w:t>
      </w:r>
      <w:r w:rsidRPr="00396889">
        <w:rPr>
          <w:i/>
        </w:rPr>
        <w:t>skal det legges vekt på en helhetsvurdering hvor det skal legges vekt på</w:t>
      </w:r>
      <w:r>
        <w:t xml:space="preserve"> </w:t>
      </w:r>
      <w:r w:rsidRPr="00D74F75">
        <w:t xml:space="preserve">: </w:t>
      </w:r>
    </w:p>
    <w:p w14:paraId="0820FA45" w14:textId="77777777" w:rsidR="00140608" w:rsidRPr="00D74F75" w:rsidRDefault="00140608" w:rsidP="00140608">
      <w:pPr>
        <w:numPr>
          <w:ilvl w:val="0"/>
          <w:numId w:val="17"/>
        </w:numPr>
        <w:spacing w:after="240" w:line="300" w:lineRule="auto"/>
        <w:rPr>
          <w:i/>
        </w:rPr>
      </w:pPr>
      <w:r w:rsidRPr="00D74F75">
        <w:rPr>
          <w:i/>
        </w:rPr>
        <w:lastRenderedPageBreak/>
        <w:t xml:space="preserve">i hvor stor grad mediet som er brukt appellerer særlig til barn </w:t>
      </w:r>
    </w:p>
    <w:p w14:paraId="742DDFD6" w14:textId="77777777" w:rsidR="00140608" w:rsidRPr="00D74F75" w:rsidRDefault="00140608" w:rsidP="00140608">
      <w:pPr>
        <w:numPr>
          <w:ilvl w:val="0"/>
          <w:numId w:val="17"/>
        </w:numPr>
        <w:spacing w:after="240" w:line="300" w:lineRule="auto"/>
        <w:rPr>
          <w:i/>
        </w:rPr>
      </w:pPr>
      <w:r w:rsidRPr="00D74F75">
        <w:rPr>
          <w:i/>
        </w:rPr>
        <w:t>i hvor stor grad virkemidlene som er brukt appellerer særlig til barn</w:t>
      </w:r>
    </w:p>
    <w:p w14:paraId="1EF10C7B" w14:textId="77777777" w:rsidR="00140608" w:rsidRPr="00D74F75" w:rsidRDefault="00140608" w:rsidP="00140608">
      <w:pPr>
        <w:numPr>
          <w:ilvl w:val="0"/>
          <w:numId w:val="17"/>
        </w:numPr>
        <w:spacing w:after="240" w:line="300" w:lineRule="auto"/>
        <w:rPr>
          <w:i/>
        </w:rPr>
      </w:pPr>
      <w:r w:rsidRPr="00D74F75">
        <w:rPr>
          <w:i/>
        </w:rPr>
        <w:t xml:space="preserve">i hvor stor grad de aktuelle produktene appellerer særlig til barn </w:t>
      </w:r>
    </w:p>
    <w:p w14:paraId="2078885A" w14:textId="77777777" w:rsidR="00140608" w:rsidRPr="00140608" w:rsidRDefault="00140608" w:rsidP="00140608">
      <w:pPr>
        <w:spacing w:after="240" w:line="300" w:lineRule="auto"/>
        <w:rPr>
          <w:rFonts w:eastAsia="DengXian"/>
          <w:i/>
          <w:lang w:eastAsia="nb-NO"/>
        </w:rPr>
      </w:pPr>
      <w:r w:rsidRPr="00140608">
        <w:rPr>
          <w:rFonts w:eastAsia="DengXian"/>
          <w:i/>
          <w:lang w:eastAsia="nb-NO"/>
        </w:rPr>
        <w:t>Det presiseres at et produkt, herunder emballasjen ikke i seg selv er å anse som markedsføring, jf. punkt 2 bokstav a</w:t>
      </w:r>
    </w:p>
    <w:p w14:paraId="4B13AAFA" w14:textId="77777777" w:rsidR="00140608" w:rsidRPr="00140608" w:rsidRDefault="00140608" w:rsidP="00140608">
      <w:pPr>
        <w:spacing w:after="240" w:line="300" w:lineRule="auto"/>
        <w:rPr>
          <w:rFonts w:eastAsia="DengXian"/>
          <w:lang w:eastAsia="nb-NO"/>
        </w:rPr>
      </w:pPr>
      <w:r w:rsidRPr="00140608">
        <w:rPr>
          <w:rFonts w:eastAsia="DengXian"/>
          <w:lang w:eastAsia="nb-NO"/>
        </w:rPr>
        <w:t>I veiledningen til retningslinjene som er laget for å utdype innhold og forståelse av retningslinjene står følgende (mindretallets understreking) står i punkt 2) markedsføringsbegrepet</w:t>
      </w:r>
    </w:p>
    <w:p w14:paraId="4C932132" w14:textId="77777777" w:rsidR="00140608" w:rsidRPr="00140608" w:rsidRDefault="00140608" w:rsidP="00140608">
      <w:pPr>
        <w:widowControl w:val="0"/>
        <w:autoSpaceDE w:val="0"/>
        <w:autoSpaceDN w:val="0"/>
        <w:adjustRightInd w:val="0"/>
        <w:rPr>
          <w:rFonts w:eastAsia="DengXian"/>
          <w:i/>
          <w:lang w:eastAsia="nb-NO"/>
        </w:rPr>
      </w:pPr>
      <w:r w:rsidRPr="00140608">
        <w:rPr>
          <w:rFonts w:eastAsia="DengXian"/>
          <w:i/>
          <w:lang w:eastAsia="nb-NO"/>
        </w:rPr>
        <w:t>I punkt</w:t>
      </w:r>
      <w:r w:rsidRPr="00140608">
        <w:rPr>
          <w:rFonts w:eastAsia="DengXian"/>
          <w:b/>
          <w:bCs/>
          <w:i/>
          <w:lang w:eastAsia="nb-NO"/>
        </w:rPr>
        <w:t xml:space="preserve"> </w:t>
      </w:r>
      <w:r w:rsidRPr="00140608">
        <w:rPr>
          <w:rFonts w:eastAsia="DengXian"/>
          <w:i/>
          <w:lang w:eastAsia="nb-NO"/>
        </w:rPr>
        <w:t>2</w:t>
      </w:r>
      <w:r w:rsidRPr="00140608">
        <w:rPr>
          <w:rFonts w:eastAsia="DengXian"/>
          <w:b/>
          <w:bCs/>
          <w:i/>
          <w:lang w:eastAsia="nb-NO"/>
        </w:rPr>
        <w:t xml:space="preserve"> </w:t>
      </w:r>
      <w:r w:rsidRPr="00140608">
        <w:rPr>
          <w:rFonts w:eastAsia="DengXian"/>
          <w:bCs/>
          <w:i/>
          <w:lang w:eastAsia="nb-NO"/>
        </w:rPr>
        <w:t>bokstav a</w:t>
      </w:r>
      <w:r w:rsidRPr="00140608">
        <w:rPr>
          <w:rFonts w:eastAsia="DengXian"/>
          <w:i/>
          <w:lang w:eastAsia="nb-NO"/>
        </w:rPr>
        <w:t xml:space="preserve"> unntas fra definisjonen av markedsføring ”Selve produktet, inkludert emballasje”. Dette innebærer at produktutforming, emballasje, innpakking mv. ikke i seg selv vil anses som markedsføring. Retningslinjene skal således ikke hindre utviklingen av nye produkter, herunder produkter som appellerer til barn. I hvilken grad produktet appellerer til barn vil imidlertid være av betydning med tanke på hvordan produktet kan markedsføres. Se om dette under punkt 3.</w:t>
      </w:r>
    </w:p>
    <w:p w14:paraId="436D55FA" w14:textId="77777777" w:rsidR="00140608" w:rsidRPr="00140608" w:rsidRDefault="00140608" w:rsidP="00140608">
      <w:pPr>
        <w:spacing w:after="240" w:line="300" w:lineRule="auto"/>
        <w:rPr>
          <w:rFonts w:eastAsia="DengXian"/>
          <w:i/>
          <w:u w:val="single"/>
          <w:lang w:eastAsia="nb-NO"/>
        </w:rPr>
      </w:pPr>
      <w:r w:rsidRPr="00140608">
        <w:rPr>
          <w:rFonts w:eastAsia="DengXian"/>
          <w:i/>
          <w:u w:val="single"/>
          <w:lang w:eastAsia="nb-NO"/>
        </w:rPr>
        <w:t>Selv om emballasjen er unntatt fra definisjonen av markedsføring, er det viktig å presisere at intensjonen bak retningslinjene også får anvendelse for emballasjen. Emballasjen</w:t>
      </w:r>
      <w:r w:rsidRPr="00140608">
        <w:rPr>
          <w:rFonts w:eastAsia="DengXian"/>
          <w:i/>
          <w:lang w:eastAsia="nb-NO"/>
        </w:rPr>
        <w:t xml:space="preserve"> eller en tilgift </w:t>
      </w:r>
      <w:r w:rsidRPr="00140608">
        <w:rPr>
          <w:rFonts w:eastAsia="DengXian"/>
          <w:i/>
          <w:u w:val="single"/>
          <w:lang w:eastAsia="nb-NO"/>
        </w:rPr>
        <w:t>må for eksempel ikke være av en slik karakter at produktet nærmest blir underordnet.</w:t>
      </w:r>
    </w:p>
    <w:p w14:paraId="5488375A" w14:textId="77777777" w:rsidR="00140608" w:rsidRPr="00140608" w:rsidRDefault="00140608" w:rsidP="00484AE4">
      <w:pPr>
        <w:spacing w:after="240" w:line="300" w:lineRule="auto"/>
        <w:rPr>
          <w:rFonts w:eastAsia="DengXian"/>
          <w:lang w:eastAsia="nb-NO"/>
        </w:rPr>
      </w:pPr>
      <w:r w:rsidRPr="00140608">
        <w:rPr>
          <w:rFonts w:eastAsia="DengXian"/>
          <w:lang w:eastAsia="nb-NO"/>
        </w:rPr>
        <w:t>Innholdet i produktet, små sukkerkuler i ulike farver, er etter mindretallets mening særlig rettet mot barn</w:t>
      </w:r>
      <w:r w:rsidRPr="00140608">
        <w:rPr>
          <w:rFonts w:eastAsia="DengXian"/>
          <w:lang w:val="en-US" w:eastAsia="nb-NO"/>
        </w:rPr>
        <w:t>.</w:t>
      </w:r>
    </w:p>
    <w:p w14:paraId="08C0683E" w14:textId="77777777" w:rsidR="00140608" w:rsidRPr="00140608" w:rsidRDefault="00140608" w:rsidP="00140608">
      <w:pPr>
        <w:spacing w:after="240" w:line="300" w:lineRule="auto"/>
        <w:rPr>
          <w:rFonts w:eastAsia="DengXian"/>
          <w:lang w:eastAsia="nb-NO"/>
        </w:rPr>
      </w:pPr>
      <w:r w:rsidRPr="00140608">
        <w:rPr>
          <w:rFonts w:eastAsia="DengXian"/>
          <w:lang w:eastAsia="nb-NO"/>
        </w:rPr>
        <w:t xml:space="preserve">Tåteflasken har etter mindretallet mening en form og en størrelse som gjør at dette er mer enn en emballasje. Det er de facto et leketøy til barn. Det er tåteflaskens form som er det attraktive og særegne ved produktet. Innholdet i produktet er etter mindretallets vurdering av mindre betydning enn flaskens form. Produktet blir etter mindretallets vurdering kjøpt på grunn av emballasjens utforming. Innholdet  i produktet er således underlagt emballasjen slik som beskrevet i veiledningen til MFUs retningslinjer. </w:t>
      </w:r>
    </w:p>
    <w:p w14:paraId="586BBF41" w14:textId="77777777" w:rsidR="00140608" w:rsidRPr="00140608" w:rsidRDefault="00140608" w:rsidP="00140608">
      <w:pPr>
        <w:spacing w:line="276" w:lineRule="auto"/>
        <w:rPr>
          <w:rFonts w:eastAsia="DengXian"/>
          <w:lang w:val="en-US" w:eastAsia="nb-NO"/>
        </w:rPr>
      </w:pPr>
      <w:r w:rsidRPr="00140608">
        <w:rPr>
          <w:rFonts w:eastAsia="DengXian"/>
          <w:lang w:eastAsia="nb-NO"/>
        </w:rPr>
        <w:t xml:space="preserve">MFUs mindretall konkluderer derfor etter en helhetsvurdering med at Tåteflaske med sukkerkuler er </w:t>
      </w:r>
      <w:r w:rsidRPr="00D06F16">
        <w:t xml:space="preserve">markedsføring særlig rettet mot barn under 13 </w:t>
      </w:r>
      <w:r>
        <w:t>år, jf. retningslinjene punkt 2 således i strid med MFUs retningslinjer.</w:t>
      </w:r>
    </w:p>
    <w:p w14:paraId="38950B50" w14:textId="77777777" w:rsidR="00140608" w:rsidRPr="00140608" w:rsidRDefault="00140608" w:rsidP="00140608">
      <w:pPr>
        <w:widowControl w:val="0"/>
        <w:autoSpaceDE w:val="0"/>
        <w:autoSpaceDN w:val="0"/>
        <w:adjustRightInd w:val="0"/>
        <w:rPr>
          <w:rFonts w:ascii="Times" w:eastAsia="DengXian" w:hAnsi="Times" w:cs="Times"/>
          <w:b/>
          <w:lang w:eastAsia="nb-NO"/>
        </w:rPr>
      </w:pPr>
    </w:p>
    <w:p w14:paraId="48DFC8B7" w14:textId="77777777" w:rsidR="00140608" w:rsidRPr="00140608" w:rsidRDefault="00140608" w:rsidP="00140608">
      <w:pPr>
        <w:widowControl w:val="0"/>
        <w:autoSpaceDE w:val="0"/>
        <w:autoSpaceDN w:val="0"/>
        <w:adjustRightInd w:val="0"/>
        <w:rPr>
          <w:rFonts w:ascii="Times" w:eastAsia="DengXian" w:hAnsi="Times" w:cs="Times"/>
          <w:b/>
          <w:lang w:val="en-US" w:eastAsia="nb-NO"/>
        </w:rPr>
      </w:pPr>
    </w:p>
    <w:p w14:paraId="4C23E75A" w14:textId="77777777" w:rsidR="00140608" w:rsidRPr="00AF6DE4" w:rsidRDefault="00140608" w:rsidP="00140608">
      <w:pPr>
        <w:widowControl w:val="0"/>
        <w:autoSpaceDE w:val="0"/>
        <w:autoSpaceDN w:val="0"/>
        <w:adjustRightInd w:val="0"/>
        <w:rPr>
          <w:rFonts w:ascii="Times" w:eastAsia="MS Mincho" w:hAnsi="Times" w:cs="Times"/>
          <w:b/>
          <w:lang w:eastAsia="nb-NO"/>
        </w:rPr>
      </w:pPr>
      <w:r w:rsidRPr="00AF6DE4">
        <w:rPr>
          <w:rFonts w:ascii="Times" w:eastAsia="MS Mincho" w:hAnsi="Times" w:cs="Times"/>
          <w:b/>
          <w:lang w:eastAsia="nb-NO"/>
        </w:rPr>
        <w:t>MFUs flertallsvurdering:</w:t>
      </w:r>
    </w:p>
    <w:p w14:paraId="186F3D7E" w14:textId="77777777" w:rsidR="00140608" w:rsidRDefault="00140608" w:rsidP="00140608">
      <w:pPr>
        <w:widowControl w:val="0"/>
        <w:autoSpaceDE w:val="0"/>
        <w:autoSpaceDN w:val="0"/>
        <w:adjustRightInd w:val="0"/>
        <w:rPr>
          <w:rFonts w:eastAsia="MS Mincho"/>
          <w:lang w:eastAsia="nb-NO"/>
        </w:rPr>
      </w:pPr>
    </w:p>
    <w:p w14:paraId="7E96BD6C" w14:textId="77777777" w:rsidR="00140608" w:rsidRDefault="00140608" w:rsidP="00140608">
      <w:pPr>
        <w:spacing w:after="240" w:line="300" w:lineRule="auto"/>
        <w:rPr>
          <w:rFonts w:eastAsia="MS Mincho"/>
          <w:lang w:eastAsia="nb-NO"/>
        </w:rPr>
      </w:pPr>
      <w:r w:rsidRPr="00EA2216">
        <w:rPr>
          <w:rFonts w:eastAsia="MS Mincho"/>
          <w:lang w:eastAsia="nb-NO"/>
        </w:rPr>
        <w:t xml:space="preserve">Sukkerkuler </w:t>
      </w:r>
      <w:r>
        <w:rPr>
          <w:rFonts w:eastAsia="MS Mincho"/>
          <w:lang w:eastAsia="nb-NO"/>
        </w:rPr>
        <w:t xml:space="preserve">er </w:t>
      </w:r>
      <w:r w:rsidRPr="00EA2216">
        <w:rPr>
          <w:rFonts w:eastAsia="MS Mincho"/>
          <w:lang w:eastAsia="nb-NO"/>
        </w:rPr>
        <w:t>en produktgruppe som omfattes av MFUs regler</w:t>
      </w:r>
      <w:r>
        <w:rPr>
          <w:rFonts w:eastAsia="MS Mincho"/>
          <w:lang w:eastAsia="nb-NO"/>
        </w:rPr>
        <w:t>. D</w:t>
      </w:r>
      <w:r w:rsidRPr="00EA2216">
        <w:rPr>
          <w:rFonts w:eastAsia="MS Mincho"/>
          <w:lang w:eastAsia="nb-NO"/>
        </w:rPr>
        <w:t>et</w:t>
      </w:r>
      <w:r>
        <w:rPr>
          <w:rFonts w:eastAsia="MS Mincho"/>
          <w:lang w:eastAsia="nb-NO"/>
        </w:rPr>
        <w:t xml:space="preserve"> innklagede produkt</w:t>
      </w:r>
      <w:r w:rsidRPr="00EA2216">
        <w:rPr>
          <w:rFonts w:eastAsia="MS Mincho"/>
          <w:lang w:eastAsia="nb-NO"/>
        </w:rPr>
        <w:t xml:space="preserve"> faller følgelig inn under forbudet mot markedsføring </w:t>
      </w:r>
      <w:r>
        <w:rPr>
          <w:rFonts w:eastAsia="MS Mincho"/>
          <w:lang w:eastAsia="nb-NO"/>
        </w:rPr>
        <w:t xml:space="preserve">særlig </w:t>
      </w:r>
      <w:r w:rsidRPr="00EA2216">
        <w:rPr>
          <w:rFonts w:eastAsia="MS Mincho"/>
          <w:lang w:eastAsia="nb-NO"/>
        </w:rPr>
        <w:t>rettet mot barn</w:t>
      </w:r>
      <w:r>
        <w:rPr>
          <w:rFonts w:eastAsia="MS Mincho"/>
          <w:lang w:eastAsia="nb-NO"/>
        </w:rPr>
        <w:t xml:space="preserve"> under 13 år</w:t>
      </w:r>
      <w:r w:rsidRPr="00EA2216">
        <w:rPr>
          <w:rFonts w:eastAsia="MS Mincho"/>
          <w:lang w:eastAsia="nb-NO"/>
        </w:rPr>
        <w:t xml:space="preserve">. </w:t>
      </w:r>
    </w:p>
    <w:p w14:paraId="77EDD057" w14:textId="77777777" w:rsidR="00140608" w:rsidRPr="00EA2216" w:rsidRDefault="00140608" w:rsidP="00140608">
      <w:pPr>
        <w:spacing w:after="240" w:line="300" w:lineRule="auto"/>
        <w:rPr>
          <w:rFonts w:eastAsia="MS Mincho"/>
          <w:lang w:eastAsia="nb-NO"/>
        </w:rPr>
      </w:pPr>
      <w:r w:rsidRPr="00EA2216">
        <w:rPr>
          <w:rFonts w:eastAsia="MS Mincho"/>
          <w:lang w:eastAsia="nb-NO"/>
        </w:rPr>
        <w:lastRenderedPageBreak/>
        <w:t xml:space="preserve">I utgangspunktet er </w:t>
      </w:r>
      <w:r w:rsidRPr="00EA2216">
        <w:rPr>
          <w:rFonts w:eastAsia="MS Mincho"/>
          <w:i/>
          <w:lang w:eastAsia="nb-NO"/>
        </w:rPr>
        <w:t>selve produktet, inkludert</w:t>
      </w:r>
      <w:r w:rsidRPr="00EA2216">
        <w:rPr>
          <w:rFonts w:eastAsia="MS Mincho"/>
          <w:lang w:eastAsia="nb-NO"/>
        </w:rPr>
        <w:t xml:space="preserve"> </w:t>
      </w:r>
      <w:r w:rsidRPr="00A974A8">
        <w:rPr>
          <w:rFonts w:eastAsia="MS Mincho"/>
          <w:i/>
          <w:lang w:eastAsia="nb-NO"/>
        </w:rPr>
        <w:t>emballasje</w:t>
      </w:r>
      <w:r w:rsidRPr="00EA2216">
        <w:rPr>
          <w:rFonts w:eastAsia="MS Mincho"/>
          <w:lang w:eastAsia="nb-NO"/>
        </w:rPr>
        <w:t>, unntatt fra retningslinjenes definisjon av markedsføring</w:t>
      </w:r>
      <w:r>
        <w:rPr>
          <w:rFonts w:eastAsia="MS Mincho"/>
          <w:lang w:eastAsia="nb-NO"/>
        </w:rPr>
        <w:t>, jf. punkt</w:t>
      </w:r>
      <w:r w:rsidRPr="00EA2216">
        <w:rPr>
          <w:rFonts w:eastAsia="MS Mincho"/>
          <w:lang w:eastAsia="nb-NO"/>
        </w:rPr>
        <w:t xml:space="preserve"> 2 a). </w:t>
      </w:r>
      <w:r>
        <w:rPr>
          <w:rFonts w:eastAsia="MS Mincho"/>
          <w:lang w:eastAsia="nb-NO"/>
        </w:rPr>
        <w:t>Det samme er presisert i retningslinjene punkt 4 siste ledd.</w:t>
      </w:r>
    </w:p>
    <w:p w14:paraId="795EA066" w14:textId="77777777" w:rsidR="00140608" w:rsidRPr="00EA2216" w:rsidRDefault="00140608" w:rsidP="00140608">
      <w:pPr>
        <w:spacing w:after="240" w:line="300" w:lineRule="auto"/>
        <w:rPr>
          <w:rFonts w:eastAsia="MS Mincho"/>
          <w:lang w:eastAsia="nb-NO"/>
        </w:rPr>
      </w:pPr>
      <w:r w:rsidRPr="00EA2216">
        <w:rPr>
          <w:rFonts w:eastAsia="MS Mincho"/>
          <w:lang w:eastAsia="nb-NO"/>
        </w:rPr>
        <w:t xml:space="preserve">I veiledningen til </w:t>
      </w:r>
      <w:r>
        <w:rPr>
          <w:rFonts w:eastAsia="MS Mincho"/>
          <w:lang w:eastAsia="nb-NO"/>
        </w:rPr>
        <w:t>retningslinjene punkt 2 a)</w:t>
      </w:r>
      <w:r w:rsidRPr="00EA2216">
        <w:rPr>
          <w:rFonts w:eastAsia="MS Mincho"/>
          <w:lang w:eastAsia="nb-NO"/>
        </w:rPr>
        <w:t xml:space="preserve"> angis følgende: </w:t>
      </w:r>
    </w:p>
    <w:p w14:paraId="3E3C6091" w14:textId="77777777" w:rsidR="00140608" w:rsidRPr="00EA2216" w:rsidRDefault="00140608" w:rsidP="00140608">
      <w:pPr>
        <w:spacing w:after="240" w:line="300" w:lineRule="auto"/>
        <w:ind w:left="708"/>
        <w:rPr>
          <w:rFonts w:eastAsia="MS Mincho"/>
          <w:i/>
          <w:lang w:eastAsia="nb-NO"/>
        </w:rPr>
      </w:pPr>
      <w:r w:rsidRPr="00EA2216">
        <w:rPr>
          <w:rFonts w:eastAsia="MS Mincho"/>
          <w:i/>
          <w:lang w:eastAsia="nb-NO"/>
        </w:rPr>
        <w:t xml:space="preserve">Selv om emballasjen er unntatt fra definisjonen av markedsføring, er det viktig å presisere at intensjonen bak retningslinjene også får anvendelse for emballasjen. Emballasjen eller en tilgift må for eksempel ikke være av en slik karakter at produktet nærmest blir underordnet. Å feste en barnefilm til en pakke med sjokolader vil således være i strid med intensjonen bak retningslinjene, og en omgåelse av retningslinjene som ikke tillates. Dette fordi tilgiften barnefilm vil ha en så stor appell til barn, at selve produktet, sjokoladen, blir underordnet. </w:t>
      </w:r>
    </w:p>
    <w:p w14:paraId="2D5169BA" w14:textId="77777777" w:rsidR="00140608" w:rsidRDefault="00140608" w:rsidP="003037FF">
      <w:pPr>
        <w:spacing w:after="240" w:line="300" w:lineRule="auto"/>
        <w:rPr>
          <w:rFonts w:eastAsia="MS Mincho"/>
          <w:lang w:eastAsia="nb-NO"/>
        </w:rPr>
      </w:pPr>
      <w:r w:rsidRPr="00EA2216">
        <w:rPr>
          <w:rFonts w:eastAsia="MS Mincho"/>
          <w:lang w:eastAsia="nb-NO"/>
        </w:rPr>
        <w:t>Intensjonen bak retningslinjene</w:t>
      </w:r>
      <w:r>
        <w:rPr>
          <w:rFonts w:eastAsia="MS Mincho"/>
          <w:lang w:eastAsia="nb-NO"/>
        </w:rPr>
        <w:t xml:space="preserve"> fremgår av retningslinjene punkt</w:t>
      </w:r>
      <w:r w:rsidRPr="00EA2216">
        <w:rPr>
          <w:rFonts w:eastAsia="MS Mincho"/>
          <w:lang w:eastAsia="nb-NO"/>
        </w:rPr>
        <w:t xml:space="preserve"> 1. Det vises her til at barn er en særlig sårbar gruppe som skal beskyttes mot markedsføring særlig rettet mot dem. </w:t>
      </w:r>
    </w:p>
    <w:p w14:paraId="2751D040" w14:textId="77777777" w:rsidR="00140608" w:rsidRDefault="00140608" w:rsidP="00140608">
      <w:pPr>
        <w:spacing w:after="240" w:line="300" w:lineRule="auto"/>
        <w:rPr>
          <w:rFonts w:eastAsia="MS Mincho"/>
          <w:lang w:eastAsia="nb-NO"/>
        </w:rPr>
      </w:pPr>
      <w:r w:rsidRPr="00EA2216">
        <w:rPr>
          <w:rFonts w:eastAsia="MS Mincho"/>
          <w:lang w:eastAsia="nb-NO"/>
        </w:rPr>
        <w:t xml:space="preserve">Etter utvalgets syn </w:t>
      </w:r>
      <w:r>
        <w:rPr>
          <w:rFonts w:eastAsia="MS Mincho"/>
          <w:lang w:eastAsia="nb-NO"/>
        </w:rPr>
        <w:t>vil en emballasje som her</w:t>
      </w:r>
      <w:r w:rsidRPr="00EA2216">
        <w:rPr>
          <w:rFonts w:eastAsia="MS Mincho"/>
          <w:lang w:eastAsia="nb-NO"/>
        </w:rPr>
        <w:t xml:space="preserve"> i form av en tåteflaske</w:t>
      </w:r>
      <w:r>
        <w:rPr>
          <w:rFonts w:eastAsia="MS Mincho"/>
          <w:lang w:eastAsia="nb-NO"/>
        </w:rPr>
        <w:t>,</w:t>
      </w:r>
      <w:r w:rsidRPr="00EA2216">
        <w:rPr>
          <w:rFonts w:eastAsia="MS Mincho"/>
          <w:lang w:eastAsia="nb-NO"/>
        </w:rPr>
        <w:t xml:space="preserve"> måtte antas å ha en særlig appell til barn under 13 år. </w:t>
      </w:r>
      <w:r>
        <w:rPr>
          <w:rFonts w:eastAsia="MS Mincho"/>
          <w:lang w:eastAsia="nb-NO"/>
        </w:rPr>
        <w:t>På den annen side har tåteflasken</w:t>
      </w:r>
      <w:r w:rsidRPr="00EA2216">
        <w:rPr>
          <w:rFonts w:eastAsia="MS Mincho"/>
          <w:lang w:eastAsia="nb-NO"/>
        </w:rPr>
        <w:t xml:space="preserve"> en enkel</w:t>
      </w:r>
      <w:r>
        <w:rPr>
          <w:rFonts w:eastAsia="MS Mincho"/>
          <w:lang w:eastAsia="nb-NO"/>
        </w:rPr>
        <w:t xml:space="preserve"> </w:t>
      </w:r>
      <w:r w:rsidRPr="00EA2216">
        <w:rPr>
          <w:rFonts w:eastAsia="MS Mincho"/>
          <w:lang w:eastAsia="nb-NO"/>
        </w:rPr>
        <w:t>utform</w:t>
      </w:r>
      <w:r>
        <w:rPr>
          <w:rFonts w:eastAsia="MS Mincho"/>
          <w:lang w:eastAsia="nb-NO"/>
        </w:rPr>
        <w:t xml:space="preserve">ing og har </w:t>
      </w:r>
      <w:r w:rsidRPr="00EA2216">
        <w:rPr>
          <w:rFonts w:eastAsia="MS Mincho"/>
          <w:lang w:eastAsia="nb-NO"/>
        </w:rPr>
        <w:t xml:space="preserve">en nøytral etikett. Det er heller ikke knyttet annen markedsføring til produktet. </w:t>
      </w:r>
    </w:p>
    <w:p w14:paraId="08AEEC43" w14:textId="77777777" w:rsidR="00140608" w:rsidRPr="00EA2216" w:rsidRDefault="00140608" w:rsidP="00140608">
      <w:pPr>
        <w:spacing w:after="240" w:line="300" w:lineRule="auto"/>
        <w:rPr>
          <w:rFonts w:eastAsia="MS Mincho"/>
          <w:lang w:eastAsia="nb-NO"/>
        </w:rPr>
      </w:pPr>
      <w:r w:rsidRPr="00EA2216">
        <w:rPr>
          <w:rFonts w:eastAsia="MS Mincho"/>
          <w:lang w:eastAsia="nb-NO"/>
        </w:rPr>
        <w:t xml:space="preserve">Etter en totalvurdering finner utvalgets flertall at denne emballasjen ikke kan sies å være av en slik karakter at det kan sies at produktet blir underordnet. Flertallet </w:t>
      </w:r>
      <w:r>
        <w:rPr>
          <w:rFonts w:eastAsia="MS Mincho"/>
          <w:lang w:eastAsia="nb-NO"/>
        </w:rPr>
        <w:t>legger til grunn</w:t>
      </w:r>
      <w:r w:rsidRPr="00EA2216">
        <w:rPr>
          <w:rFonts w:eastAsia="MS Mincho"/>
          <w:lang w:eastAsia="nb-NO"/>
        </w:rPr>
        <w:t xml:space="preserve"> at både hensynet til likhet og forutberegnelighet tilsier at retningslinjenes ordlyd i tvilstilfelle må legges til grunn. Flertallet viser også til at det i veiledningen under punkt 3 spesielt understrekes at et produkt som særlig appellerer til barn aldri i seg selv vil anses som markedsføring</w:t>
      </w:r>
      <w:r>
        <w:rPr>
          <w:rFonts w:eastAsia="MS Mincho"/>
          <w:lang w:eastAsia="nb-NO"/>
        </w:rPr>
        <w:t>,</w:t>
      </w:r>
      <w:r w:rsidRPr="00EA2216">
        <w:rPr>
          <w:rFonts w:eastAsia="MS Mincho"/>
          <w:lang w:eastAsia="nb-NO"/>
        </w:rPr>
        <w:t xml:space="preserve"> og det vises til at dette klart fremkommer av definisjonen av markedsføring og er presisert i retningslinjene punkt 4. </w:t>
      </w:r>
      <w:r>
        <w:rPr>
          <w:rFonts w:eastAsia="MS Mincho"/>
          <w:lang w:eastAsia="nb-NO"/>
        </w:rPr>
        <w:t xml:space="preserve">Emballasje og produkt er likestilt i retningslinjene. Når det gjelder dette produktet kan det også være vanskelig å skille mellom emballasje og produkt. </w:t>
      </w:r>
    </w:p>
    <w:p w14:paraId="39AA84FB" w14:textId="77777777" w:rsidR="00140608" w:rsidRPr="00EA2216" w:rsidRDefault="00140608" w:rsidP="00140608">
      <w:pPr>
        <w:spacing w:after="240" w:line="300" w:lineRule="auto"/>
        <w:rPr>
          <w:rFonts w:eastAsia="MS Mincho"/>
          <w:lang w:eastAsia="nb-NO"/>
        </w:rPr>
      </w:pPr>
      <w:r w:rsidRPr="00EA2216">
        <w:rPr>
          <w:rFonts w:eastAsia="MS Mincho"/>
          <w:lang w:eastAsia="nb-NO"/>
        </w:rPr>
        <w:t xml:space="preserve">På denne bakgrunn blir det flertallets konklusjon at </w:t>
      </w:r>
      <w:r>
        <w:rPr>
          <w:rFonts w:eastAsia="MS Mincho"/>
          <w:lang w:eastAsia="nb-NO"/>
        </w:rPr>
        <w:t xml:space="preserve">Smacks tåteflaske med sukkerkuler </w:t>
      </w:r>
      <w:r w:rsidRPr="00EA2216">
        <w:rPr>
          <w:rFonts w:eastAsia="MS Mincho"/>
          <w:lang w:eastAsia="nb-NO"/>
        </w:rPr>
        <w:t>ikke rammes av retningslinjene</w:t>
      </w:r>
      <w:r>
        <w:rPr>
          <w:rFonts w:eastAsia="MS Mincho"/>
          <w:lang w:eastAsia="nb-NO"/>
        </w:rPr>
        <w:t xml:space="preserve"> i seg selv. Utvalget understreker imidlertid til produktets form og emballasje vil ha stor betydning i den helhetsvurderingen som må foretas når markedsføringstiltak for produktet vurderes. </w:t>
      </w:r>
      <w:r w:rsidRPr="00EA2216">
        <w:rPr>
          <w:rFonts w:eastAsia="MS Mincho"/>
          <w:lang w:eastAsia="nb-NO"/>
        </w:rPr>
        <w:t xml:space="preserve">  </w:t>
      </w:r>
    </w:p>
    <w:p w14:paraId="5DBC6554" w14:textId="77777777" w:rsidR="00140608" w:rsidRPr="00140608" w:rsidRDefault="00140608" w:rsidP="00140608">
      <w:pPr>
        <w:widowControl w:val="0"/>
        <w:autoSpaceDE w:val="0"/>
        <w:autoSpaceDN w:val="0"/>
        <w:adjustRightInd w:val="0"/>
        <w:rPr>
          <w:rFonts w:ascii="Times" w:eastAsia="DengXian" w:hAnsi="Times" w:cs="Times"/>
          <w:b/>
          <w:lang w:val="en-US" w:eastAsia="nb-NO"/>
        </w:rPr>
      </w:pPr>
    </w:p>
    <w:p w14:paraId="1F8820AF" w14:textId="77777777" w:rsidR="00140608" w:rsidRPr="00140608" w:rsidRDefault="00140608" w:rsidP="00140608">
      <w:pPr>
        <w:widowControl w:val="0"/>
        <w:autoSpaceDE w:val="0"/>
        <w:autoSpaceDN w:val="0"/>
        <w:adjustRightInd w:val="0"/>
        <w:rPr>
          <w:rFonts w:ascii="Times" w:eastAsia="DengXian" w:hAnsi="Times" w:cs="Times"/>
          <w:lang w:eastAsia="nb-NO"/>
        </w:rPr>
      </w:pPr>
      <w:r w:rsidRPr="00140608">
        <w:rPr>
          <w:rFonts w:eastAsia="DengXian"/>
          <w:lang w:eastAsia="nb-NO"/>
        </w:rPr>
        <w:t>080915</w:t>
      </w:r>
    </w:p>
    <w:p w14:paraId="445A92E5" w14:textId="77777777" w:rsidR="00140608" w:rsidRPr="00140608" w:rsidRDefault="00140608" w:rsidP="00140608">
      <w:pPr>
        <w:widowControl w:val="0"/>
        <w:autoSpaceDE w:val="0"/>
        <w:autoSpaceDN w:val="0"/>
        <w:adjustRightInd w:val="0"/>
        <w:rPr>
          <w:rFonts w:ascii="Times" w:eastAsia="DengXian" w:hAnsi="Times" w:cs="Times"/>
          <w:lang w:eastAsia="nb-NO"/>
        </w:rPr>
      </w:pPr>
    </w:p>
    <w:p w14:paraId="61C2334E" w14:textId="77777777" w:rsidR="00140608" w:rsidRDefault="00140608" w:rsidP="00425EB1">
      <w:pPr>
        <w:spacing w:after="240" w:line="300" w:lineRule="auto"/>
        <w:rPr>
          <w:rFonts w:ascii="Cambria" w:hAnsi="Cambria"/>
        </w:rPr>
      </w:pPr>
    </w:p>
    <w:p w14:paraId="7237288D" w14:textId="77777777" w:rsidR="005F25E1" w:rsidRDefault="005F25E1" w:rsidP="00425EB1">
      <w:pPr>
        <w:spacing w:after="240" w:line="300" w:lineRule="auto"/>
        <w:rPr>
          <w:rFonts w:ascii="Cambria" w:hAnsi="Cambria"/>
        </w:rPr>
      </w:pPr>
    </w:p>
    <w:p w14:paraId="491B94AB" w14:textId="77777777" w:rsidR="005F25E1" w:rsidRDefault="005F25E1" w:rsidP="00425EB1">
      <w:pPr>
        <w:spacing w:after="240" w:line="300" w:lineRule="auto"/>
        <w:rPr>
          <w:rFonts w:ascii="Cambria" w:hAnsi="Cambria"/>
        </w:rPr>
      </w:pPr>
    </w:p>
    <w:p w14:paraId="4223503E" w14:textId="77777777" w:rsidR="00E91D2D" w:rsidRPr="005F25E1" w:rsidRDefault="00E91D2D" w:rsidP="00425EB1">
      <w:pPr>
        <w:spacing w:after="240" w:line="300" w:lineRule="auto"/>
        <w:rPr>
          <w:rFonts w:ascii="Cambria" w:hAnsi="Cambria"/>
          <w:b/>
          <w:bCs/>
        </w:rPr>
      </w:pPr>
      <w:r w:rsidRPr="005F25E1">
        <w:rPr>
          <w:rFonts w:ascii="Cambria" w:hAnsi="Cambria"/>
          <w:b/>
          <w:bCs/>
        </w:rPr>
        <w:t>Vedtak i sak som ligger utenfor MFUs virkeområde:</w:t>
      </w:r>
    </w:p>
    <w:p w14:paraId="5FCA387B" w14:textId="77777777" w:rsidR="00140608" w:rsidRPr="005F25E1" w:rsidRDefault="00B10795" w:rsidP="00140608">
      <w:pPr>
        <w:rPr>
          <w:b/>
        </w:rPr>
      </w:pPr>
      <w:r>
        <w:rPr>
          <w:b/>
        </w:rPr>
        <w:t xml:space="preserve">Sak </w:t>
      </w:r>
      <w:r w:rsidR="00140608" w:rsidRPr="005F25E1">
        <w:rPr>
          <w:b/>
        </w:rPr>
        <w:t>8-2015 Lemurium i Coop</w:t>
      </w:r>
    </w:p>
    <w:p w14:paraId="6BE5BE57" w14:textId="77777777" w:rsidR="00140608" w:rsidRPr="005F25E1" w:rsidRDefault="00140608" w:rsidP="00140608">
      <w:pPr>
        <w:widowControl w:val="0"/>
        <w:autoSpaceDE w:val="0"/>
        <w:autoSpaceDN w:val="0"/>
        <w:adjustRightInd w:val="0"/>
        <w:rPr>
          <w:rFonts w:ascii="Calibri" w:hAnsi="Calibri" w:cs="Calibri"/>
        </w:rPr>
      </w:pPr>
    </w:p>
    <w:p w14:paraId="67C412E1" w14:textId="77777777" w:rsidR="00140608" w:rsidRPr="005F25E1" w:rsidRDefault="00140608" w:rsidP="00140608">
      <w:pPr>
        <w:widowControl w:val="0"/>
        <w:autoSpaceDE w:val="0"/>
        <w:autoSpaceDN w:val="0"/>
        <w:adjustRightInd w:val="0"/>
        <w:rPr>
          <w:b/>
        </w:rPr>
      </w:pPr>
      <w:r w:rsidRPr="005F25E1">
        <w:rPr>
          <w:b/>
        </w:rPr>
        <w:t xml:space="preserve">KLAGE: </w:t>
      </w:r>
    </w:p>
    <w:p w14:paraId="68152491" w14:textId="77777777" w:rsidR="00140608" w:rsidRPr="00045298" w:rsidRDefault="00140608" w:rsidP="00140608">
      <w:pPr>
        <w:widowControl w:val="0"/>
        <w:autoSpaceDE w:val="0"/>
        <w:autoSpaceDN w:val="0"/>
        <w:adjustRightInd w:val="0"/>
        <w:rPr>
          <w:b/>
          <w:sz w:val="28"/>
          <w:szCs w:val="28"/>
        </w:rPr>
      </w:pPr>
    </w:p>
    <w:p w14:paraId="0E28BEEC" w14:textId="77777777" w:rsidR="00140608" w:rsidRPr="00484AE4" w:rsidRDefault="00140608" w:rsidP="00140608">
      <w:pPr>
        <w:widowControl w:val="0"/>
        <w:autoSpaceDE w:val="0"/>
        <w:autoSpaceDN w:val="0"/>
        <w:adjustRightInd w:val="0"/>
      </w:pPr>
      <w:r w:rsidRPr="00484AE4">
        <w:t>MFU har mottatt en klage som har følgende ordlyd:</w:t>
      </w:r>
    </w:p>
    <w:p w14:paraId="4C311AF5" w14:textId="77777777" w:rsidR="00140608" w:rsidRPr="00484AE4" w:rsidRDefault="00140608" w:rsidP="00140608">
      <w:pPr>
        <w:widowControl w:val="0"/>
        <w:autoSpaceDE w:val="0"/>
        <w:autoSpaceDN w:val="0"/>
        <w:adjustRightInd w:val="0"/>
        <w:rPr>
          <w:b/>
        </w:rPr>
      </w:pPr>
      <w:r w:rsidRPr="00484AE4">
        <w:t>Jeg ønsker å sende inn en anonym klage på en ny produktserie lansert av Coop 1.5.2015, ved navn Lemurium. Lemurium er en serie leskedrikk basert på kunstig søtning med smakene Bringebær og Fruktsmak. Det står ingenting i ingredienslisten om hvilke typer kunstig søtningsmidler som er benyttet i produktene, og det synes jeg er oppsiktsvekkende. Jeg er opptatt av kunstig søtning og ønsker å vite nøyaktig hvilke type søtningsmidler som er benyttet i disse produktene, f.eks om Aspartam er benyttet. I tillegg synes jeg det er svært grovt at dette i tillegg er en leskedrikk rettet mot barn - uten at søtningsmidler er deklarert. Håper dere vil følge opp denne klagen slik at Coop lanserer fremtidige produkter i tråd med regelverket, og retter opp deklarasjonen på deres Lemurium-produkter.</w:t>
      </w:r>
    </w:p>
    <w:p w14:paraId="12E3FDD3" w14:textId="3E2F4ECB" w:rsidR="00140608" w:rsidRPr="00045298" w:rsidRDefault="006E759A" w:rsidP="00140608">
      <w:pPr>
        <w:widowControl w:val="0"/>
        <w:autoSpaceDE w:val="0"/>
        <w:autoSpaceDN w:val="0"/>
        <w:adjustRightInd w:val="0"/>
        <w:rPr>
          <w:b/>
          <w:sz w:val="28"/>
          <w:szCs w:val="28"/>
        </w:rPr>
      </w:pPr>
      <w:r>
        <w:rPr>
          <w:b/>
          <w:noProof/>
          <w:sz w:val="28"/>
          <w:szCs w:val="28"/>
          <w:lang w:val="en-US" w:eastAsia="nb-NO"/>
        </w:rPr>
        <w:drawing>
          <wp:anchor distT="0" distB="0" distL="114300" distR="114300" simplePos="0" relativeHeight="251658240" behindDoc="0" locked="0" layoutInCell="1" allowOverlap="1" wp14:anchorId="123B2B19" wp14:editId="506B447D">
            <wp:simplePos x="0" y="0"/>
            <wp:positionH relativeFrom="column">
              <wp:posOffset>0</wp:posOffset>
            </wp:positionH>
            <wp:positionV relativeFrom="paragraph">
              <wp:posOffset>92710</wp:posOffset>
            </wp:positionV>
            <wp:extent cx="3226435" cy="4302760"/>
            <wp:effectExtent l="0" t="0" r="0" b="0"/>
            <wp:wrapThrough wrapText="bothSides">
              <wp:wrapPolygon edited="0">
                <wp:start x="0" y="0"/>
                <wp:lineTo x="0" y="21421"/>
                <wp:lineTo x="21426" y="21421"/>
                <wp:lineTo x="21426" y="0"/>
                <wp:lineTo x="0" y="0"/>
              </wp:wrapPolygon>
            </wp:wrapThrough>
            <wp:docPr id="37"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2"/>
                    <pic:cNvPicPr>
                      <a:picLocks noChangeAspect="1" noChangeArrowheads="1"/>
                    </pic:cNvPicPr>
                  </pic:nvPicPr>
                  <pic:blipFill>
                    <a:blip r:embed="rId37" cstate="email">
                      <a:extLst>
                        <a:ext uri="{28A0092B-C50C-407E-A947-70E740481C1C}">
                          <a14:useLocalDpi xmlns:a14="http://schemas.microsoft.com/office/drawing/2010/main"/>
                        </a:ext>
                      </a:extLst>
                    </a:blip>
                    <a:srcRect/>
                    <a:stretch>
                      <a:fillRect/>
                    </a:stretch>
                  </pic:blipFill>
                  <pic:spPr bwMode="auto">
                    <a:xfrm>
                      <a:off x="0" y="0"/>
                      <a:ext cx="3226435" cy="4302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8D52CE" w14:textId="77777777" w:rsidR="00140608" w:rsidRPr="00045298" w:rsidRDefault="00140608" w:rsidP="00140608">
      <w:pPr>
        <w:widowControl w:val="0"/>
        <w:autoSpaceDE w:val="0"/>
        <w:autoSpaceDN w:val="0"/>
        <w:adjustRightInd w:val="0"/>
        <w:rPr>
          <w:sz w:val="28"/>
          <w:szCs w:val="28"/>
        </w:rPr>
      </w:pPr>
    </w:p>
    <w:p w14:paraId="7BAE89CA" w14:textId="77777777" w:rsidR="00140608" w:rsidRPr="00045298" w:rsidRDefault="00140608" w:rsidP="00140608">
      <w:pPr>
        <w:rPr>
          <w:b/>
          <w:sz w:val="28"/>
          <w:szCs w:val="28"/>
        </w:rPr>
      </w:pPr>
    </w:p>
    <w:p w14:paraId="71E90C3B" w14:textId="77777777" w:rsidR="00140608" w:rsidRPr="00045298" w:rsidRDefault="00140608" w:rsidP="00140608">
      <w:pPr>
        <w:rPr>
          <w:b/>
          <w:sz w:val="28"/>
          <w:szCs w:val="28"/>
        </w:rPr>
      </w:pPr>
    </w:p>
    <w:p w14:paraId="14872B66" w14:textId="77777777" w:rsidR="00140608" w:rsidRPr="00045298" w:rsidRDefault="00140608" w:rsidP="00140608">
      <w:pPr>
        <w:rPr>
          <w:b/>
          <w:sz w:val="28"/>
          <w:szCs w:val="28"/>
        </w:rPr>
      </w:pPr>
    </w:p>
    <w:p w14:paraId="20989431" w14:textId="77777777" w:rsidR="00484AE4" w:rsidRDefault="00484AE4" w:rsidP="00140608">
      <w:pPr>
        <w:rPr>
          <w:b/>
          <w:sz w:val="28"/>
          <w:szCs w:val="28"/>
        </w:rPr>
      </w:pPr>
    </w:p>
    <w:p w14:paraId="1879CEC1" w14:textId="77777777" w:rsidR="00484AE4" w:rsidRDefault="00484AE4" w:rsidP="00140608">
      <w:pPr>
        <w:rPr>
          <w:b/>
          <w:sz w:val="28"/>
          <w:szCs w:val="28"/>
        </w:rPr>
      </w:pPr>
    </w:p>
    <w:p w14:paraId="13FD8960" w14:textId="77777777" w:rsidR="00484AE4" w:rsidRDefault="00484AE4" w:rsidP="00140608">
      <w:pPr>
        <w:rPr>
          <w:b/>
          <w:sz w:val="28"/>
          <w:szCs w:val="28"/>
        </w:rPr>
      </w:pPr>
    </w:p>
    <w:p w14:paraId="008BD164" w14:textId="77777777" w:rsidR="00484AE4" w:rsidRDefault="00484AE4" w:rsidP="00140608">
      <w:pPr>
        <w:rPr>
          <w:b/>
          <w:sz w:val="28"/>
          <w:szCs w:val="28"/>
        </w:rPr>
      </w:pPr>
    </w:p>
    <w:p w14:paraId="0EEC8E92" w14:textId="77777777" w:rsidR="00484AE4" w:rsidRDefault="00484AE4" w:rsidP="00140608">
      <w:pPr>
        <w:rPr>
          <w:b/>
          <w:sz w:val="28"/>
          <w:szCs w:val="28"/>
        </w:rPr>
      </w:pPr>
    </w:p>
    <w:p w14:paraId="24263515" w14:textId="77777777" w:rsidR="00484AE4" w:rsidRDefault="00484AE4" w:rsidP="00140608">
      <w:pPr>
        <w:rPr>
          <w:b/>
          <w:sz w:val="28"/>
          <w:szCs w:val="28"/>
        </w:rPr>
      </w:pPr>
    </w:p>
    <w:p w14:paraId="68CF34E4" w14:textId="77777777" w:rsidR="00484AE4" w:rsidRDefault="00484AE4" w:rsidP="00140608">
      <w:pPr>
        <w:rPr>
          <w:b/>
          <w:sz w:val="28"/>
          <w:szCs w:val="28"/>
        </w:rPr>
      </w:pPr>
    </w:p>
    <w:p w14:paraId="702CF13E" w14:textId="77777777" w:rsidR="00484AE4" w:rsidRDefault="00484AE4" w:rsidP="00140608">
      <w:pPr>
        <w:rPr>
          <w:b/>
          <w:sz w:val="28"/>
          <w:szCs w:val="28"/>
        </w:rPr>
      </w:pPr>
    </w:p>
    <w:p w14:paraId="072FDAF4" w14:textId="77777777" w:rsidR="00484AE4" w:rsidRDefault="00484AE4" w:rsidP="00140608">
      <w:pPr>
        <w:rPr>
          <w:b/>
          <w:sz w:val="28"/>
          <w:szCs w:val="28"/>
        </w:rPr>
      </w:pPr>
    </w:p>
    <w:p w14:paraId="51EF66D5" w14:textId="77777777" w:rsidR="00484AE4" w:rsidRDefault="00484AE4" w:rsidP="00140608">
      <w:pPr>
        <w:rPr>
          <w:b/>
          <w:sz w:val="28"/>
          <w:szCs w:val="28"/>
        </w:rPr>
      </w:pPr>
    </w:p>
    <w:p w14:paraId="6848C8F3" w14:textId="77777777" w:rsidR="00484AE4" w:rsidRDefault="00484AE4" w:rsidP="00140608">
      <w:pPr>
        <w:rPr>
          <w:b/>
          <w:sz w:val="28"/>
          <w:szCs w:val="28"/>
        </w:rPr>
      </w:pPr>
    </w:p>
    <w:p w14:paraId="4B520EBC" w14:textId="77777777" w:rsidR="00484AE4" w:rsidRDefault="00484AE4" w:rsidP="00140608">
      <w:pPr>
        <w:rPr>
          <w:b/>
          <w:sz w:val="28"/>
          <w:szCs w:val="28"/>
        </w:rPr>
      </w:pPr>
    </w:p>
    <w:p w14:paraId="260C10D3" w14:textId="77777777" w:rsidR="00484AE4" w:rsidRDefault="00484AE4" w:rsidP="00140608">
      <w:pPr>
        <w:rPr>
          <w:b/>
          <w:sz w:val="28"/>
          <w:szCs w:val="28"/>
        </w:rPr>
      </w:pPr>
    </w:p>
    <w:p w14:paraId="37EE2FEA" w14:textId="77777777" w:rsidR="00484AE4" w:rsidRDefault="00484AE4" w:rsidP="00140608">
      <w:pPr>
        <w:rPr>
          <w:b/>
          <w:sz w:val="28"/>
          <w:szCs w:val="28"/>
        </w:rPr>
      </w:pPr>
    </w:p>
    <w:p w14:paraId="47B105DD" w14:textId="77777777" w:rsidR="00484AE4" w:rsidRDefault="00484AE4" w:rsidP="00140608">
      <w:pPr>
        <w:rPr>
          <w:b/>
          <w:sz w:val="28"/>
          <w:szCs w:val="28"/>
        </w:rPr>
      </w:pPr>
    </w:p>
    <w:p w14:paraId="6D3AD1AA" w14:textId="77777777" w:rsidR="00484AE4" w:rsidRDefault="00484AE4" w:rsidP="00140608">
      <w:pPr>
        <w:rPr>
          <w:b/>
          <w:sz w:val="28"/>
          <w:szCs w:val="28"/>
        </w:rPr>
      </w:pPr>
    </w:p>
    <w:p w14:paraId="048A538F" w14:textId="77777777" w:rsidR="00484AE4" w:rsidRDefault="00484AE4" w:rsidP="00140608">
      <w:pPr>
        <w:rPr>
          <w:b/>
          <w:sz w:val="28"/>
          <w:szCs w:val="28"/>
        </w:rPr>
      </w:pPr>
    </w:p>
    <w:p w14:paraId="49B43E89" w14:textId="77777777" w:rsidR="00484AE4" w:rsidRDefault="00484AE4" w:rsidP="00140608">
      <w:pPr>
        <w:rPr>
          <w:b/>
          <w:sz w:val="28"/>
          <w:szCs w:val="28"/>
        </w:rPr>
      </w:pPr>
    </w:p>
    <w:p w14:paraId="22CFE058" w14:textId="77777777" w:rsidR="00484AE4" w:rsidRDefault="00484AE4" w:rsidP="00140608">
      <w:pPr>
        <w:rPr>
          <w:b/>
          <w:sz w:val="28"/>
          <w:szCs w:val="28"/>
        </w:rPr>
      </w:pPr>
    </w:p>
    <w:p w14:paraId="1BDE49E4" w14:textId="77777777" w:rsidR="00484AE4" w:rsidRDefault="00484AE4" w:rsidP="00140608">
      <w:pPr>
        <w:rPr>
          <w:b/>
          <w:sz w:val="28"/>
          <w:szCs w:val="28"/>
        </w:rPr>
      </w:pPr>
    </w:p>
    <w:p w14:paraId="39C572F7" w14:textId="77777777" w:rsidR="005F25E1" w:rsidRDefault="005F25E1" w:rsidP="00140608">
      <w:pPr>
        <w:rPr>
          <w:b/>
          <w:sz w:val="28"/>
          <w:szCs w:val="28"/>
        </w:rPr>
      </w:pPr>
    </w:p>
    <w:p w14:paraId="66D83DFA" w14:textId="77777777" w:rsidR="005F25E1" w:rsidRDefault="005F25E1" w:rsidP="00140608">
      <w:pPr>
        <w:rPr>
          <w:b/>
          <w:sz w:val="28"/>
          <w:szCs w:val="28"/>
        </w:rPr>
      </w:pPr>
    </w:p>
    <w:p w14:paraId="10CE8E45" w14:textId="77777777" w:rsidR="00140608" w:rsidRPr="005F25E1" w:rsidRDefault="00140608" w:rsidP="00140608">
      <w:pPr>
        <w:rPr>
          <w:b/>
        </w:rPr>
      </w:pPr>
      <w:r w:rsidRPr="005F25E1">
        <w:rPr>
          <w:b/>
        </w:rPr>
        <w:t>Hovedpunkter fra Coops tilsvar:</w:t>
      </w:r>
    </w:p>
    <w:p w14:paraId="5F349680" w14:textId="77777777" w:rsidR="00140608" w:rsidRPr="00045298" w:rsidRDefault="00140608" w:rsidP="00140608">
      <w:pPr>
        <w:rPr>
          <w:b/>
          <w:sz w:val="28"/>
          <w:szCs w:val="28"/>
        </w:rPr>
      </w:pPr>
    </w:p>
    <w:p w14:paraId="7F7E977E"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Saken har to sider:</w:t>
      </w:r>
    </w:p>
    <w:p w14:paraId="3686CBAA"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 </w:t>
      </w:r>
    </w:p>
    <w:p w14:paraId="6C3FFB38"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A) Deklarering av innhold</w:t>
      </w:r>
    </w:p>
    <w:p w14:paraId="6D95719A"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B) Markedsføring mot barn</w:t>
      </w:r>
    </w:p>
    <w:p w14:paraId="19340E45"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  </w:t>
      </w:r>
    </w:p>
    <w:p w14:paraId="7D142123"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A) Deklarering av innhold</w:t>
      </w:r>
    </w:p>
    <w:p w14:paraId="08484523"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Coop varesikring har ikke vært klar over nye regler fra 1.januar. Etiketten er således merket etter gamle forskrifter.</w:t>
      </w:r>
    </w:p>
    <w:p w14:paraId="57910849"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Den nevnte saften vil vi få 100% korrekt merking ved neste opptrykk.</w:t>
      </w:r>
    </w:p>
    <w:p w14:paraId="71F7B7AD"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Dette er imidlertid ingen sak for MFU, men for Mattilsynet.</w:t>
      </w:r>
    </w:p>
    <w:p w14:paraId="474E5BE9"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 </w:t>
      </w:r>
    </w:p>
    <w:p w14:paraId="2428E16C"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B) Markedsføring mot barn</w:t>
      </w:r>
    </w:p>
    <w:p w14:paraId="4F5CB5AA"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Reglene sier under pkt 2:</w:t>
      </w:r>
    </w:p>
    <w:p w14:paraId="32B214E6"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2. Forbud mot markedsføring overfor barn</w:t>
      </w:r>
    </w:p>
    <w:p w14:paraId="74D882BC"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 </w:t>
      </w:r>
    </w:p>
    <w:p w14:paraId="311C5591"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Markedsføring av produkter, som er omfattet av produktlisten, skal ikke være særlig rettet mot barn under 13 år. Med markedsføring menes salgsfremmende tiltak.</w:t>
      </w:r>
    </w:p>
    <w:p w14:paraId="270B6B7A" w14:textId="77777777" w:rsidR="00140608" w:rsidRPr="00484AE4" w:rsidRDefault="00140608" w:rsidP="00140608">
      <w:pPr>
        <w:widowControl w:val="0"/>
        <w:autoSpaceDE w:val="0"/>
        <w:autoSpaceDN w:val="0"/>
        <w:adjustRightInd w:val="0"/>
        <w:rPr>
          <w:rFonts w:eastAsia="DengXian"/>
          <w:lang w:eastAsia="nb-NO"/>
        </w:rPr>
      </w:pPr>
    </w:p>
    <w:p w14:paraId="7C26EBF4"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Følgende anses ikke som markedsføring:</w:t>
      </w:r>
    </w:p>
    <w:p w14:paraId="7C36D82A"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a)  Selve produktet, inkludert emballasje</w:t>
      </w:r>
    </w:p>
    <w:p w14:paraId="5F0FAC15" w14:textId="77777777" w:rsidR="00140608" w:rsidRPr="00484AE4" w:rsidRDefault="00140608" w:rsidP="00140608">
      <w:pPr>
        <w:widowControl w:val="0"/>
        <w:autoSpaceDE w:val="0"/>
        <w:autoSpaceDN w:val="0"/>
        <w:adjustRightInd w:val="0"/>
        <w:rPr>
          <w:rFonts w:eastAsia="DengXian"/>
          <w:lang w:eastAsia="nb-NO"/>
        </w:rPr>
      </w:pPr>
    </w:p>
    <w:p w14:paraId="77497FF6"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b)  Alminnelig oppstilling av produkter på utsalgssted</w:t>
      </w:r>
    </w:p>
    <w:p w14:paraId="59BEF481"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c)   Sponsing som kun innebærer bruk av sponsors navn, sponsors- eller et produkts varemerke, herunder utdeling av vareprøver etter samtykke fra foreldre eller andre ansvarlige</w:t>
      </w:r>
    </w:p>
    <w:p w14:paraId="0DB6E7B0"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Reklame som sendes etter kl. 21.00 på TV vil ikke anses for å være markedsføring særlig rettet mot barn.</w:t>
      </w:r>
    </w:p>
    <w:p w14:paraId="3CE2F0DA" w14:textId="77777777" w:rsidR="00140608" w:rsidRPr="00484AE4" w:rsidRDefault="00140608" w:rsidP="00140608">
      <w:pPr>
        <w:widowControl w:val="0"/>
        <w:autoSpaceDE w:val="0"/>
        <w:autoSpaceDN w:val="0"/>
        <w:adjustRightInd w:val="0"/>
        <w:rPr>
          <w:rFonts w:eastAsia="DengXian"/>
          <w:lang w:eastAsia="nb-NO"/>
        </w:rPr>
      </w:pPr>
      <w:r w:rsidRPr="00484AE4">
        <w:rPr>
          <w:rFonts w:eastAsia="DengXian"/>
          <w:lang w:eastAsia="nb-NO"/>
        </w:rPr>
        <w:t>Coop har etter sin vurdering holdt seg til reglene.</w:t>
      </w:r>
    </w:p>
    <w:p w14:paraId="693EB196" w14:textId="77777777" w:rsidR="00140608" w:rsidRPr="00484AE4" w:rsidRDefault="00140608" w:rsidP="00140608">
      <w:pPr>
        <w:rPr>
          <w:b/>
        </w:rPr>
      </w:pPr>
    </w:p>
    <w:p w14:paraId="252FB1E4" w14:textId="77777777" w:rsidR="00140608" w:rsidRPr="00045298" w:rsidRDefault="00140608" w:rsidP="00140608">
      <w:pPr>
        <w:rPr>
          <w:b/>
          <w:sz w:val="28"/>
          <w:szCs w:val="28"/>
        </w:rPr>
      </w:pPr>
    </w:p>
    <w:p w14:paraId="31C84EF9" w14:textId="77777777" w:rsidR="00140608" w:rsidRPr="005F25E1" w:rsidRDefault="00140608" w:rsidP="00140608">
      <w:pPr>
        <w:rPr>
          <w:b/>
        </w:rPr>
      </w:pPr>
      <w:r w:rsidRPr="005F25E1">
        <w:rPr>
          <w:b/>
        </w:rPr>
        <w:t>MFUs vedtak:</w:t>
      </w:r>
    </w:p>
    <w:p w14:paraId="6C8A6372" w14:textId="77777777" w:rsidR="00140608" w:rsidRPr="00045298" w:rsidRDefault="00140608" w:rsidP="00140608">
      <w:pPr>
        <w:rPr>
          <w:b/>
          <w:sz w:val="28"/>
          <w:szCs w:val="28"/>
        </w:rPr>
      </w:pPr>
    </w:p>
    <w:p w14:paraId="14160713" w14:textId="77777777" w:rsidR="00140608" w:rsidRPr="00484AE4" w:rsidRDefault="00140608" w:rsidP="00140608">
      <w:pPr>
        <w:rPr>
          <w:rFonts w:eastAsia="DengXian"/>
          <w:color w:val="202020"/>
          <w:lang w:eastAsia="nb-NO"/>
        </w:rPr>
      </w:pPr>
      <w:r w:rsidRPr="00484AE4">
        <w:t>MFUs retningslinjer inneholder ingen regler for hva som skal skrives i en varedeklarasjon. Emballasje og produktet i seg selv er heller ikke en del av MFUs regler.</w:t>
      </w:r>
      <w:r w:rsidRPr="00484AE4">
        <w:rPr>
          <w:rFonts w:eastAsia="DengXian"/>
          <w:color w:val="202020"/>
          <w:lang w:eastAsia="nb-NO"/>
        </w:rPr>
        <w:t xml:space="preserve"> Klagen faller dermed utenfor det feltet som MFUs regulering omfatter.</w:t>
      </w:r>
    </w:p>
    <w:p w14:paraId="2C1A24B8" w14:textId="77777777" w:rsidR="00140608" w:rsidRPr="00484AE4" w:rsidRDefault="00140608" w:rsidP="00140608">
      <w:pPr>
        <w:rPr>
          <w:rFonts w:eastAsia="DengXian"/>
          <w:color w:val="202020"/>
          <w:lang w:eastAsia="nb-NO"/>
        </w:rPr>
      </w:pPr>
      <w:r w:rsidRPr="00484AE4">
        <w:rPr>
          <w:rFonts w:eastAsia="DengXian"/>
          <w:color w:val="202020"/>
          <w:lang w:eastAsia="nb-NO"/>
        </w:rPr>
        <w:t xml:space="preserve">Slik Coop påpeker i sitt svar er det Mattilsynet som fører tilsyn med at matvarer som produseres og selges i Norge er merket i henhold til regelverket. Coop har </w:t>
      </w:r>
    </w:p>
    <w:p w14:paraId="01FF5EE5" w14:textId="77777777" w:rsidR="00140608" w:rsidRPr="00484AE4" w:rsidRDefault="00140608" w:rsidP="00140608">
      <w:pPr>
        <w:rPr>
          <w:rFonts w:eastAsia="DengXian"/>
          <w:color w:val="202020"/>
          <w:lang w:eastAsia="nb-NO"/>
        </w:rPr>
      </w:pPr>
    </w:p>
    <w:p w14:paraId="3CE82593" w14:textId="77777777" w:rsidR="00140608" w:rsidRPr="00484AE4" w:rsidRDefault="00140608" w:rsidP="00140608">
      <w:pPr>
        <w:rPr>
          <w:rFonts w:eastAsia="DengXian"/>
          <w:color w:val="202020"/>
          <w:lang w:eastAsia="nb-NO"/>
        </w:rPr>
      </w:pPr>
      <w:r w:rsidRPr="00484AE4">
        <w:rPr>
          <w:rFonts w:eastAsia="DengXian"/>
          <w:color w:val="202020"/>
          <w:lang w:eastAsia="nb-NO"/>
        </w:rPr>
        <w:t>erkjent manglende merking i henhold til gjeldende regler og vil rette opp dette snarest.</w:t>
      </w:r>
    </w:p>
    <w:p w14:paraId="30F63C97" w14:textId="77777777" w:rsidR="00140608" w:rsidRPr="00484AE4" w:rsidRDefault="00140608" w:rsidP="00140608">
      <w:pPr>
        <w:spacing w:line="276" w:lineRule="auto"/>
        <w:rPr>
          <w:rFonts w:eastAsia="DengXian"/>
          <w:bCs/>
          <w:lang w:eastAsia="nb-NO"/>
        </w:rPr>
      </w:pPr>
    </w:p>
    <w:p w14:paraId="717F4292" w14:textId="77777777" w:rsidR="00140608" w:rsidRPr="00484AE4" w:rsidRDefault="00140608" w:rsidP="00140608">
      <w:pPr>
        <w:spacing w:line="276" w:lineRule="auto"/>
        <w:rPr>
          <w:rFonts w:eastAsia="DengXian"/>
          <w:bCs/>
          <w:lang w:eastAsia="nb-NO"/>
        </w:rPr>
      </w:pPr>
      <w:r w:rsidRPr="00484AE4">
        <w:rPr>
          <w:rFonts w:eastAsia="DengXian"/>
          <w:bCs/>
          <w:lang w:eastAsia="nb-NO"/>
        </w:rPr>
        <w:t>Klagen tas ikke til følge.</w:t>
      </w:r>
    </w:p>
    <w:p w14:paraId="3A29D373" w14:textId="77777777" w:rsidR="00140608" w:rsidRPr="00484AE4" w:rsidRDefault="00140608" w:rsidP="00140608">
      <w:pPr>
        <w:spacing w:line="276" w:lineRule="auto"/>
        <w:rPr>
          <w:rFonts w:eastAsia="DengXian"/>
          <w:bCs/>
          <w:lang w:eastAsia="nb-NO"/>
        </w:rPr>
      </w:pPr>
    </w:p>
    <w:p w14:paraId="71A1B8B8" w14:textId="77777777" w:rsidR="00140608" w:rsidRPr="00484AE4" w:rsidRDefault="00140608" w:rsidP="00140608">
      <w:pPr>
        <w:spacing w:line="276" w:lineRule="auto"/>
        <w:rPr>
          <w:rFonts w:eastAsia="DengXian"/>
          <w:bCs/>
          <w:lang w:eastAsia="nb-NO"/>
        </w:rPr>
      </w:pPr>
      <w:r w:rsidRPr="00484AE4">
        <w:rPr>
          <w:rFonts w:eastAsia="DengXian"/>
          <w:bCs/>
          <w:lang w:eastAsia="nb-NO"/>
        </w:rPr>
        <w:t>Vedtaket er enstemmig.</w:t>
      </w:r>
    </w:p>
    <w:p w14:paraId="643851CB" w14:textId="77777777" w:rsidR="00140608" w:rsidRPr="00484AE4" w:rsidRDefault="00140608" w:rsidP="00140608">
      <w:pPr>
        <w:spacing w:line="276" w:lineRule="auto"/>
        <w:rPr>
          <w:rFonts w:eastAsia="DengXian"/>
          <w:bCs/>
          <w:lang w:eastAsia="nb-NO"/>
        </w:rPr>
      </w:pPr>
    </w:p>
    <w:p w14:paraId="5FA6C8C3" w14:textId="77777777" w:rsidR="00140608" w:rsidRPr="00484AE4" w:rsidRDefault="00140608" w:rsidP="00140608">
      <w:pPr>
        <w:spacing w:line="276" w:lineRule="auto"/>
      </w:pPr>
    </w:p>
    <w:p w14:paraId="1C70CFE3" w14:textId="77777777" w:rsidR="00425EB1" w:rsidRPr="00484AE4" w:rsidRDefault="00425EB1" w:rsidP="00425EB1">
      <w:pPr>
        <w:rPr>
          <w:rFonts w:ascii="Calibri" w:hAnsi="Calibri"/>
        </w:rPr>
      </w:pPr>
    </w:p>
    <w:p w14:paraId="2EE3F249" w14:textId="77777777" w:rsidR="00425EB1" w:rsidRPr="00484AE4" w:rsidRDefault="00425EB1" w:rsidP="00425EB1">
      <w:pPr>
        <w:spacing w:after="240" w:line="276" w:lineRule="auto"/>
        <w:rPr>
          <w:rFonts w:ascii="Calibri" w:hAnsi="Calibri"/>
        </w:rPr>
      </w:pPr>
    </w:p>
    <w:p w14:paraId="79D2A48C" w14:textId="77777777" w:rsidR="00425EB1" w:rsidRPr="00484AE4" w:rsidRDefault="00425EB1" w:rsidP="00425EB1">
      <w:pPr>
        <w:spacing w:after="240" w:line="276" w:lineRule="auto"/>
        <w:rPr>
          <w:rFonts w:ascii="Calibri" w:hAnsi="Calibri"/>
        </w:rPr>
      </w:pPr>
    </w:p>
    <w:p w14:paraId="20FF7A62" w14:textId="77777777" w:rsidR="00425EB1" w:rsidRPr="00484AE4" w:rsidRDefault="00425EB1" w:rsidP="00425EB1">
      <w:pPr>
        <w:spacing w:line="276" w:lineRule="auto"/>
      </w:pPr>
    </w:p>
    <w:p w14:paraId="0406CE42" w14:textId="77777777" w:rsidR="00425EB1" w:rsidRPr="00484AE4" w:rsidRDefault="00425EB1" w:rsidP="00425EB1">
      <w:pPr>
        <w:spacing w:after="240" w:line="276" w:lineRule="auto"/>
        <w:rPr>
          <w:rFonts w:ascii="Calibri" w:hAnsi="Calibri"/>
          <w:b/>
        </w:rPr>
      </w:pPr>
    </w:p>
    <w:p w14:paraId="1423667D" w14:textId="77777777" w:rsidR="00425EB1" w:rsidRPr="00484AE4" w:rsidRDefault="00425EB1" w:rsidP="00425EB1">
      <w:pPr>
        <w:spacing w:line="276" w:lineRule="auto"/>
        <w:rPr>
          <w:rFonts w:ascii="Calibri" w:hAnsi="Calibri"/>
        </w:rPr>
      </w:pPr>
    </w:p>
    <w:p w14:paraId="2D1F78D7" w14:textId="77777777" w:rsidR="00425EB1" w:rsidRPr="00825484" w:rsidRDefault="00425EB1" w:rsidP="002266BF">
      <w:pPr>
        <w:rPr>
          <w:rFonts w:ascii="Calibri" w:eastAsia="ＭＳ 明朝" w:hAnsi="Calibri"/>
          <w:color w:val="1A1A1A"/>
          <w:lang w:eastAsia="nb-NO"/>
        </w:rPr>
      </w:pPr>
    </w:p>
    <w:sectPr w:rsidR="00425EB1" w:rsidRPr="00825484" w:rsidSect="002754D4">
      <w:headerReference w:type="default" r:id="rId38"/>
      <w:footerReference w:type="even" r:id="rId39"/>
      <w:footerReference w:type="default" r:id="rId40"/>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BBCEE2" w14:textId="77777777" w:rsidR="006C288A" w:rsidRDefault="006C288A" w:rsidP="004E4479">
      <w:r>
        <w:separator/>
      </w:r>
    </w:p>
  </w:endnote>
  <w:endnote w:type="continuationSeparator" w:id="0">
    <w:p w14:paraId="7374D211" w14:textId="77777777" w:rsidR="006C288A" w:rsidRDefault="006C288A" w:rsidP="004E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DengXian">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09F" w:csb1="00000000"/>
  </w:font>
  <w:font w:name="MS Mincho">
    <w:charset w:val="80"/>
    <w:family w:val="auto"/>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908232" w14:textId="77777777" w:rsidR="00407DC1" w:rsidRDefault="00407DC1" w:rsidP="007E4864">
    <w:pPr>
      <w:pStyle w:val="Bunntekst"/>
      <w:framePr w:wrap="around" w:vAnchor="text" w:hAnchor="margin" w:xAlign="right" w:y="1"/>
      <w:rPr>
        <w:rStyle w:val="Sidetall"/>
      </w:rPr>
    </w:pPr>
    <w:r>
      <w:rPr>
        <w:rStyle w:val="Sidetall"/>
      </w:rPr>
      <w:fldChar w:fldCharType="begin"/>
    </w:r>
    <w:r>
      <w:rPr>
        <w:rStyle w:val="Sidetall"/>
      </w:rPr>
      <w:instrText xml:space="preserve">PAGE  </w:instrText>
    </w:r>
    <w:r>
      <w:rPr>
        <w:rStyle w:val="Sidetall"/>
      </w:rPr>
      <w:fldChar w:fldCharType="end"/>
    </w:r>
  </w:p>
  <w:p w14:paraId="5FDF8809" w14:textId="77777777" w:rsidR="00407DC1" w:rsidRDefault="00407DC1" w:rsidP="004B45E0">
    <w:pPr>
      <w:pStyle w:val="Bunntekst"/>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52E933" w14:textId="77777777" w:rsidR="00407DC1" w:rsidRDefault="00407DC1" w:rsidP="007E4864">
    <w:pPr>
      <w:pStyle w:val="Bunntekst"/>
      <w:framePr w:wrap="around" w:vAnchor="text" w:hAnchor="margin" w:xAlign="right" w:y="1"/>
      <w:rPr>
        <w:rStyle w:val="Sidetall"/>
      </w:rPr>
    </w:pPr>
    <w:r>
      <w:rPr>
        <w:rStyle w:val="Sidetall"/>
      </w:rPr>
      <w:fldChar w:fldCharType="begin"/>
    </w:r>
    <w:r>
      <w:rPr>
        <w:rStyle w:val="Sidetall"/>
      </w:rPr>
      <w:instrText xml:space="preserve">PAGE  </w:instrText>
    </w:r>
    <w:r>
      <w:rPr>
        <w:rStyle w:val="Sidetall"/>
      </w:rPr>
      <w:fldChar w:fldCharType="separate"/>
    </w:r>
    <w:r w:rsidR="00F24DCF">
      <w:rPr>
        <w:rStyle w:val="Sidetall"/>
        <w:noProof/>
      </w:rPr>
      <w:t>2</w:t>
    </w:r>
    <w:r>
      <w:rPr>
        <w:rStyle w:val="Sidetall"/>
      </w:rPr>
      <w:fldChar w:fldCharType="end"/>
    </w:r>
  </w:p>
  <w:p w14:paraId="0BC932A8" w14:textId="77777777" w:rsidR="00407DC1" w:rsidRPr="002F4ECD" w:rsidRDefault="00407DC1" w:rsidP="004B45E0">
    <w:pPr>
      <w:pStyle w:val="Bunntekst"/>
      <w:ind w:right="360"/>
      <w:jc w:val="center"/>
      <w:rPr>
        <w:rFonts w:cs="Calibri"/>
        <w:sz w:val="20"/>
      </w:rPr>
    </w:pPr>
    <w:r w:rsidRPr="000F6265">
      <w:rPr>
        <w:b/>
        <w:sz w:val="20"/>
      </w:rPr>
      <w:t>M</w:t>
    </w:r>
    <w:r>
      <w:rPr>
        <w:b/>
        <w:sz w:val="20"/>
      </w:rPr>
      <w:t>at</w:t>
    </w:r>
    <w:r w:rsidRPr="000F6265">
      <w:rPr>
        <w:b/>
        <w:sz w:val="20"/>
      </w:rPr>
      <w:t>bransjens Faglige Utvalg</w:t>
    </w:r>
    <w:r w:rsidRPr="002F4ECD">
      <w:rPr>
        <w:rFonts w:cs="Calibri"/>
        <w:sz w:val="20"/>
      </w:rPr>
      <w:t xml:space="preserve"> – c/o ANFO, Arbins gate 2 , 0253 Oslo – </w:t>
    </w:r>
    <w:hyperlink r:id="rId1" w:history="1">
      <w:r w:rsidRPr="002F4ECD">
        <w:rPr>
          <w:rStyle w:val="Hyperkobling"/>
          <w:rFonts w:cs="Calibri"/>
          <w:sz w:val="20"/>
        </w:rPr>
        <w:t>www.mfu.as</w:t>
      </w:r>
    </w:hyperlink>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27E7C8" w14:textId="77777777" w:rsidR="006C288A" w:rsidRDefault="006C288A" w:rsidP="004E4479">
      <w:r>
        <w:separator/>
      </w:r>
    </w:p>
  </w:footnote>
  <w:footnote w:type="continuationSeparator" w:id="0">
    <w:p w14:paraId="4B962ACF" w14:textId="77777777" w:rsidR="006C288A" w:rsidRDefault="006C288A" w:rsidP="004E447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E0B3EA" w14:textId="0E9E33A6" w:rsidR="00407DC1" w:rsidRDefault="00407DC1" w:rsidP="00576185">
    <w:pPr>
      <w:pStyle w:val="Topptekst"/>
      <w:ind w:left="-1276"/>
    </w:pPr>
    <w:r>
      <w:t xml:space="preserve">           </w:t>
    </w:r>
    <w:r w:rsidR="006E759A" w:rsidRPr="00825484">
      <w:rPr>
        <w:noProof/>
        <w:lang w:val="en-US" w:eastAsia="nb-NO"/>
      </w:rPr>
      <w:drawing>
        <wp:inline distT="0" distB="0" distL="0" distR="0" wp14:anchorId="640645CC" wp14:editId="0929408E">
          <wp:extent cx="1828800" cy="631190"/>
          <wp:effectExtent l="0" t="0" r="0" b="3810"/>
          <wp:docPr id="2" name="Bilde 2" descr="Beskrivelse: Macintosh HD:Users:lindamcmahon:Desktop:mfulogom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2" descr="Beskrivelse: Macintosh HD:Users:lindamcmahon:Desktop:mfulogomai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631190"/>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997CA3"/>
    <w:multiLevelType w:val="hybridMultilevel"/>
    <w:tmpl w:val="8C1A4CD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
    <w:nsid w:val="024B1922"/>
    <w:multiLevelType w:val="hybridMultilevel"/>
    <w:tmpl w:val="C2327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296E52"/>
    <w:multiLevelType w:val="hybridMultilevel"/>
    <w:tmpl w:val="9350C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BA084E"/>
    <w:multiLevelType w:val="hybridMultilevel"/>
    <w:tmpl w:val="7E2CE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E737DB"/>
    <w:multiLevelType w:val="hybridMultilevel"/>
    <w:tmpl w:val="13B8E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A45791"/>
    <w:multiLevelType w:val="multilevel"/>
    <w:tmpl w:val="2316837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nsid w:val="15CE3B29"/>
    <w:multiLevelType w:val="hybridMultilevel"/>
    <w:tmpl w:val="AC3AAA4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CD251D5"/>
    <w:multiLevelType w:val="hybridMultilevel"/>
    <w:tmpl w:val="42342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F40679"/>
    <w:multiLevelType w:val="hybridMultilevel"/>
    <w:tmpl w:val="811ED23C"/>
    <w:lvl w:ilvl="0" w:tplc="9E40978C">
      <w:numFmt w:val="bullet"/>
      <w:lvlText w:val="-"/>
      <w:lvlJc w:val="left"/>
      <w:pPr>
        <w:ind w:left="720" w:hanging="360"/>
      </w:pPr>
      <w:rPr>
        <w:rFonts w:ascii="Verdana" w:eastAsia="Times New Roman" w:hAnsi="Verdan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nsid w:val="205B0C6B"/>
    <w:multiLevelType w:val="hybridMultilevel"/>
    <w:tmpl w:val="FE5844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6E424F"/>
    <w:multiLevelType w:val="hybridMultilevel"/>
    <w:tmpl w:val="A09C1BD0"/>
    <w:lvl w:ilvl="0" w:tplc="B8424C96">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2">
    <w:nsid w:val="24DA6D6A"/>
    <w:multiLevelType w:val="hybridMultilevel"/>
    <w:tmpl w:val="8AA415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8F7868"/>
    <w:multiLevelType w:val="hybridMultilevel"/>
    <w:tmpl w:val="EEBAEFF6"/>
    <w:lvl w:ilvl="0" w:tplc="04090001">
      <w:start w:val="1"/>
      <w:numFmt w:val="bullet"/>
      <w:lvlText w:val=""/>
      <w:lvlJc w:val="left"/>
      <w:pPr>
        <w:ind w:left="1783" w:hanging="360"/>
      </w:pPr>
      <w:rPr>
        <w:rFonts w:ascii="Symbol" w:hAnsi="Symbol" w:hint="default"/>
      </w:rPr>
    </w:lvl>
    <w:lvl w:ilvl="1" w:tplc="04090003" w:tentative="1">
      <w:start w:val="1"/>
      <w:numFmt w:val="bullet"/>
      <w:lvlText w:val="o"/>
      <w:lvlJc w:val="left"/>
      <w:pPr>
        <w:ind w:left="2503" w:hanging="360"/>
      </w:pPr>
      <w:rPr>
        <w:rFonts w:ascii="Courier New" w:hAnsi="Courier New" w:hint="default"/>
      </w:rPr>
    </w:lvl>
    <w:lvl w:ilvl="2" w:tplc="04090005" w:tentative="1">
      <w:start w:val="1"/>
      <w:numFmt w:val="bullet"/>
      <w:lvlText w:val=""/>
      <w:lvlJc w:val="left"/>
      <w:pPr>
        <w:ind w:left="3223" w:hanging="360"/>
      </w:pPr>
      <w:rPr>
        <w:rFonts w:ascii="Wingdings" w:hAnsi="Wingdings" w:hint="default"/>
      </w:rPr>
    </w:lvl>
    <w:lvl w:ilvl="3" w:tplc="04090001" w:tentative="1">
      <w:start w:val="1"/>
      <w:numFmt w:val="bullet"/>
      <w:lvlText w:val=""/>
      <w:lvlJc w:val="left"/>
      <w:pPr>
        <w:ind w:left="3943" w:hanging="360"/>
      </w:pPr>
      <w:rPr>
        <w:rFonts w:ascii="Symbol" w:hAnsi="Symbol" w:hint="default"/>
      </w:rPr>
    </w:lvl>
    <w:lvl w:ilvl="4" w:tplc="04090003" w:tentative="1">
      <w:start w:val="1"/>
      <w:numFmt w:val="bullet"/>
      <w:lvlText w:val="o"/>
      <w:lvlJc w:val="left"/>
      <w:pPr>
        <w:ind w:left="4663" w:hanging="360"/>
      </w:pPr>
      <w:rPr>
        <w:rFonts w:ascii="Courier New" w:hAnsi="Courier New" w:hint="default"/>
      </w:rPr>
    </w:lvl>
    <w:lvl w:ilvl="5" w:tplc="04090005" w:tentative="1">
      <w:start w:val="1"/>
      <w:numFmt w:val="bullet"/>
      <w:lvlText w:val=""/>
      <w:lvlJc w:val="left"/>
      <w:pPr>
        <w:ind w:left="5383" w:hanging="360"/>
      </w:pPr>
      <w:rPr>
        <w:rFonts w:ascii="Wingdings" w:hAnsi="Wingdings" w:hint="default"/>
      </w:rPr>
    </w:lvl>
    <w:lvl w:ilvl="6" w:tplc="04090001" w:tentative="1">
      <w:start w:val="1"/>
      <w:numFmt w:val="bullet"/>
      <w:lvlText w:val=""/>
      <w:lvlJc w:val="left"/>
      <w:pPr>
        <w:ind w:left="6103" w:hanging="360"/>
      </w:pPr>
      <w:rPr>
        <w:rFonts w:ascii="Symbol" w:hAnsi="Symbol" w:hint="default"/>
      </w:rPr>
    </w:lvl>
    <w:lvl w:ilvl="7" w:tplc="04090003" w:tentative="1">
      <w:start w:val="1"/>
      <w:numFmt w:val="bullet"/>
      <w:lvlText w:val="o"/>
      <w:lvlJc w:val="left"/>
      <w:pPr>
        <w:ind w:left="6823" w:hanging="360"/>
      </w:pPr>
      <w:rPr>
        <w:rFonts w:ascii="Courier New" w:hAnsi="Courier New" w:hint="default"/>
      </w:rPr>
    </w:lvl>
    <w:lvl w:ilvl="8" w:tplc="04090005" w:tentative="1">
      <w:start w:val="1"/>
      <w:numFmt w:val="bullet"/>
      <w:lvlText w:val=""/>
      <w:lvlJc w:val="left"/>
      <w:pPr>
        <w:ind w:left="7543" w:hanging="360"/>
      </w:pPr>
      <w:rPr>
        <w:rFonts w:ascii="Wingdings" w:hAnsi="Wingdings" w:hint="default"/>
      </w:rPr>
    </w:lvl>
  </w:abstractNum>
  <w:abstractNum w:abstractNumId="14">
    <w:nsid w:val="26F675B6"/>
    <w:multiLevelType w:val="hybridMultilevel"/>
    <w:tmpl w:val="F6BAE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B306F2"/>
    <w:multiLevelType w:val="hybridMultilevel"/>
    <w:tmpl w:val="66C865E4"/>
    <w:lvl w:ilvl="0" w:tplc="04140017">
      <w:start w:val="1"/>
      <w:numFmt w:val="lowerLetter"/>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6">
    <w:nsid w:val="28C97210"/>
    <w:multiLevelType w:val="hybridMultilevel"/>
    <w:tmpl w:val="E8629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472466B"/>
    <w:multiLevelType w:val="hybridMultilevel"/>
    <w:tmpl w:val="34C25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61A4B2D"/>
    <w:multiLevelType w:val="hybridMultilevel"/>
    <w:tmpl w:val="722EE172"/>
    <w:lvl w:ilvl="0" w:tplc="04090001">
      <w:start w:val="1"/>
      <w:numFmt w:val="bullet"/>
      <w:lvlText w:val=""/>
      <w:lvlJc w:val="left"/>
      <w:pPr>
        <w:ind w:left="1776" w:hanging="360"/>
      </w:pPr>
      <w:rPr>
        <w:rFonts w:ascii="Symbol" w:hAnsi="Symbol" w:hint="default"/>
      </w:rPr>
    </w:lvl>
    <w:lvl w:ilvl="1" w:tplc="04090003" w:tentative="1">
      <w:start w:val="1"/>
      <w:numFmt w:val="bullet"/>
      <w:lvlText w:val="o"/>
      <w:lvlJc w:val="left"/>
      <w:pPr>
        <w:ind w:left="2496" w:hanging="360"/>
      </w:pPr>
      <w:rPr>
        <w:rFonts w:ascii="Courier New" w:hAnsi="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19">
    <w:nsid w:val="39AC2B5B"/>
    <w:multiLevelType w:val="hybridMultilevel"/>
    <w:tmpl w:val="F886E3F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0">
    <w:nsid w:val="3AED5C3F"/>
    <w:multiLevelType w:val="hybridMultilevel"/>
    <w:tmpl w:val="4DD8F07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270C13"/>
    <w:multiLevelType w:val="hybridMultilevel"/>
    <w:tmpl w:val="BAC0EE1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44F82414"/>
    <w:multiLevelType w:val="hybridMultilevel"/>
    <w:tmpl w:val="7F14B26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nsid w:val="451C7445"/>
    <w:multiLevelType w:val="hybridMultilevel"/>
    <w:tmpl w:val="A80ECEB2"/>
    <w:lvl w:ilvl="0" w:tplc="EBB2A766">
      <w:numFmt w:val="bullet"/>
      <w:lvlText w:val="-"/>
      <w:lvlJc w:val="left"/>
      <w:pPr>
        <w:ind w:left="720" w:hanging="360"/>
      </w:pPr>
      <w:rPr>
        <w:rFonts w:ascii="Verdana" w:eastAsia="Times New Roman" w:hAnsi="Verdan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4">
    <w:nsid w:val="47927037"/>
    <w:multiLevelType w:val="hybridMultilevel"/>
    <w:tmpl w:val="77405980"/>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25">
    <w:nsid w:val="4A06142B"/>
    <w:multiLevelType w:val="hybridMultilevel"/>
    <w:tmpl w:val="C5E206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C230CA9"/>
    <w:multiLevelType w:val="hybridMultilevel"/>
    <w:tmpl w:val="CC3CD11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nsid w:val="4CCC6AE9"/>
    <w:multiLevelType w:val="hybridMultilevel"/>
    <w:tmpl w:val="81E81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497C5D"/>
    <w:multiLevelType w:val="hybridMultilevel"/>
    <w:tmpl w:val="9ABCA586"/>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9">
    <w:nsid w:val="51C95598"/>
    <w:multiLevelType w:val="hybridMultilevel"/>
    <w:tmpl w:val="D14C0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62C1138"/>
    <w:multiLevelType w:val="hybridMultilevel"/>
    <w:tmpl w:val="83DC1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9E8500E"/>
    <w:multiLevelType w:val="hybridMultilevel"/>
    <w:tmpl w:val="9ED4D3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2">
    <w:nsid w:val="61D910A2"/>
    <w:multiLevelType w:val="hybridMultilevel"/>
    <w:tmpl w:val="733C23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36201E0"/>
    <w:multiLevelType w:val="hybridMultilevel"/>
    <w:tmpl w:val="B59CC75E"/>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4">
    <w:nsid w:val="647B0F6A"/>
    <w:multiLevelType w:val="hybridMultilevel"/>
    <w:tmpl w:val="595A2E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8C06BB6"/>
    <w:multiLevelType w:val="hybridMultilevel"/>
    <w:tmpl w:val="6794F704"/>
    <w:lvl w:ilvl="0" w:tplc="4598449C">
      <w:numFmt w:val="bullet"/>
      <w:lvlText w:val="-"/>
      <w:lvlJc w:val="left"/>
      <w:pPr>
        <w:ind w:left="1060" w:hanging="360"/>
      </w:pPr>
      <w:rPr>
        <w:rFonts w:ascii="Times New Roman" w:eastAsia="ＭＳ 明朝" w:hAnsi="Times New Roman" w:cs="Times New Roman" w:hint="default"/>
      </w:rPr>
    </w:lvl>
    <w:lvl w:ilvl="1" w:tplc="04090003" w:tentative="1">
      <w:start w:val="1"/>
      <w:numFmt w:val="bullet"/>
      <w:lvlText w:val="o"/>
      <w:lvlJc w:val="left"/>
      <w:pPr>
        <w:ind w:left="1780" w:hanging="360"/>
      </w:pPr>
      <w:rPr>
        <w:rFonts w:ascii="Courier New" w:hAnsi="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36">
    <w:nsid w:val="6ECF528E"/>
    <w:multiLevelType w:val="hybridMultilevel"/>
    <w:tmpl w:val="A09C1BD0"/>
    <w:lvl w:ilvl="0" w:tplc="B8424C96">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37">
    <w:nsid w:val="7295150E"/>
    <w:multiLevelType w:val="hybridMultilevel"/>
    <w:tmpl w:val="CDFCB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30B4B94"/>
    <w:multiLevelType w:val="hybridMultilevel"/>
    <w:tmpl w:val="A3E61D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C43283"/>
    <w:multiLevelType w:val="hybridMultilevel"/>
    <w:tmpl w:val="35DCB85E"/>
    <w:lvl w:ilvl="0" w:tplc="04090001">
      <w:start w:val="1"/>
      <w:numFmt w:val="bullet"/>
      <w:lvlText w:val=""/>
      <w:lvlJc w:val="left"/>
      <w:pPr>
        <w:ind w:left="1420" w:hanging="360"/>
      </w:pPr>
      <w:rPr>
        <w:rFonts w:ascii="Symbol" w:hAnsi="Symbol"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40">
    <w:nsid w:val="7EC106F4"/>
    <w:multiLevelType w:val="hybridMultilevel"/>
    <w:tmpl w:val="D7BE2B0C"/>
    <w:lvl w:ilvl="0" w:tplc="04090001">
      <w:start w:val="1"/>
      <w:numFmt w:val="bullet"/>
      <w:lvlText w:val=""/>
      <w:lvlJc w:val="left"/>
      <w:pPr>
        <w:ind w:left="1776" w:hanging="360"/>
      </w:pPr>
      <w:rPr>
        <w:rFonts w:ascii="Symbol" w:hAnsi="Symbol" w:hint="default"/>
      </w:rPr>
    </w:lvl>
    <w:lvl w:ilvl="1" w:tplc="04090003">
      <w:start w:val="1"/>
      <w:numFmt w:val="bullet"/>
      <w:lvlText w:val="o"/>
      <w:lvlJc w:val="left"/>
      <w:pPr>
        <w:ind w:left="2496" w:hanging="360"/>
      </w:pPr>
      <w:rPr>
        <w:rFonts w:ascii="Courier New" w:hAnsi="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41">
    <w:nsid w:val="7F885EBC"/>
    <w:multiLevelType w:val="hybridMultilevel"/>
    <w:tmpl w:val="9F0617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15"/>
  </w:num>
  <w:num w:numId="3">
    <w:abstractNumId w:val="19"/>
  </w:num>
  <w:num w:numId="4">
    <w:abstractNumId w:val="27"/>
  </w:num>
  <w:num w:numId="5">
    <w:abstractNumId w:val="38"/>
  </w:num>
  <w:num w:numId="6">
    <w:abstractNumId w:val="10"/>
  </w:num>
  <w:num w:numId="7">
    <w:abstractNumId w:val="32"/>
  </w:num>
  <w:num w:numId="8">
    <w:abstractNumId w:val="1"/>
  </w:num>
  <w:num w:numId="9">
    <w:abstractNumId w:val="7"/>
  </w:num>
  <w:num w:numId="10">
    <w:abstractNumId w:val="26"/>
  </w:num>
  <w:num w:numId="11">
    <w:abstractNumId w:val="31"/>
  </w:num>
  <w:num w:numId="12">
    <w:abstractNumId w:val="24"/>
  </w:num>
  <w:num w:numId="13">
    <w:abstractNumId w:val="25"/>
  </w:num>
  <w:num w:numId="14">
    <w:abstractNumId w:val="28"/>
  </w:num>
  <w:num w:numId="15">
    <w:abstractNumId w:val="22"/>
  </w:num>
  <w:num w:numId="16">
    <w:abstractNumId w:val="0"/>
  </w:num>
  <w:num w:numId="17">
    <w:abstractNumId w:val="9"/>
  </w:num>
  <w:num w:numId="18">
    <w:abstractNumId w:val="35"/>
  </w:num>
  <w:num w:numId="19">
    <w:abstractNumId w:val="8"/>
  </w:num>
  <w:num w:numId="20">
    <w:abstractNumId w:val="23"/>
  </w:num>
  <w:num w:numId="21">
    <w:abstractNumId w:val="37"/>
  </w:num>
  <w:num w:numId="22">
    <w:abstractNumId w:val="41"/>
  </w:num>
  <w:num w:numId="23">
    <w:abstractNumId w:val="20"/>
  </w:num>
  <w:num w:numId="24">
    <w:abstractNumId w:val="33"/>
  </w:num>
  <w:num w:numId="25">
    <w:abstractNumId w:val="39"/>
  </w:num>
  <w:num w:numId="26">
    <w:abstractNumId w:val="12"/>
  </w:num>
  <w:num w:numId="27">
    <w:abstractNumId w:val="21"/>
  </w:num>
  <w:num w:numId="28">
    <w:abstractNumId w:val="4"/>
  </w:num>
  <w:num w:numId="29">
    <w:abstractNumId w:val="34"/>
  </w:num>
  <w:num w:numId="30">
    <w:abstractNumId w:val="14"/>
  </w:num>
  <w:num w:numId="31">
    <w:abstractNumId w:val="5"/>
  </w:num>
  <w:num w:numId="32">
    <w:abstractNumId w:val="29"/>
  </w:num>
  <w:num w:numId="33">
    <w:abstractNumId w:val="3"/>
  </w:num>
  <w:num w:numId="34">
    <w:abstractNumId w:val="16"/>
  </w:num>
  <w:num w:numId="35">
    <w:abstractNumId w:val="17"/>
  </w:num>
  <w:num w:numId="36">
    <w:abstractNumId w:val="30"/>
  </w:num>
  <w:num w:numId="37">
    <w:abstractNumId w:val="2"/>
  </w:num>
  <w:num w:numId="38">
    <w:abstractNumId w:val="40"/>
  </w:num>
  <w:num w:numId="39">
    <w:abstractNumId w:val="11"/>
  </w:num>
  <w:num w:numId="40">
    <w:abstractNumId w:val="13"/>
  </w:num>
  <w:num w:numId="41">
    <w:abstractNumId w:val="18"/>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hideGrammaticalErrors/>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479"/>
    <w:rsid w:val="00040AD4"/>
    <w:rsid w:val="00040ADB"/>
    <w:rsid w:val="00043187"/>
    <w:rsid w:val="000665E7"/>
    <w:rsid w:val="000703A6"/>
    <w:rsid w:val="00074CA0"/>
    <w:rsid w:val="00096D47"/>
    <w:rsid w:val="000B0876"/>
    <w:rsid w:val="000E4894"/>
    <w:rsid w:val="000E4D6B"/>
    <w:rsid w:val="000E4FF2"/>
    <w:rsid w:val="000E7188"/>
    <w:rsid w:val="000F6265"/>
    <w:rsid w:val="0011017C"/>
    <w:rsid w:val="00135D2F"/>
    <w:rsid w:val="00140608"/>
    <w:rsid w:val="00143A5C"/>
    <w:rsid w:val="00164807"/>
    <w:rsid w:val="001A147A"/>
    <w:rsid w:val="001A1AE6"/>
    <w:rsid w:val="001B0C78"/>
    <w:rsid w:val="001D7545"/>
    <w:rsid w:val="001E7EA4"/>
    <w:rsid w:val="00210E94"/>
    <w:rsid w:val="00211E37"/>
    <w:rsid w:val="002266BF"/>
    <w:rsid w:val="002339DB"/>
    <w:rsid w:val="0024448E"/>
    <w:rsid w:val="00251989"/>
    <w:rsid w:val="002754D4"/>
    <w:rsid w:val="00292CB6"/>
    <w:rsid w:val="002B6824"/>
    <w:rsid w:val="002C6D2C"/>
    <w:rsid w:val="002E6652"/>
    <w:rsid w:val="002E713A"/>
    <w:rsid w:val="002F4ECD"/>
    <w:rsid w:val="00300D84"/>
    <w:rsid w:val="003037FF"/>
    <w:rsid w:val="00307C09"/>
    <w:rsid w:val="00323030"/>
    <w:rsid w:val="003230EC"/>
    <w:rsid w:val="0035413F"/>
    <w:rsid w:val="00355E65"/>
    <w:rsid w:val="00403CE2"/>
    <w:rsid w:val="00407DC1"/>
    <w:rsid w:val="00425EB1"/>
    <w:rsid w:val="00431F82"/>
    <w:rsid w:val="00432D05"/>
    <w:rsid w:val="00454432"/>
    <w:rsid w:val="00484AE4"/>
    <w:rsid w:val="00490FB8"/>
    <w:rsid w:val="004A3303"/>
    <w:rsid w:val="004A6CCE"/>
    <w:rsid w:val="004B282D"/>
    <w:rsid w:val="004B3977"/>
    <w:rsid w:val="004B45E0"/>
    <w:rsid w:val="004B489A"/>
    <w:rsid w:val="004E4479"/>
    <w:rsid w:val="004F4C00"/>
    <w:rsid w:val="004F7E4C"/>
    <w:rsid w:val="004F7F0E"/>
    <w:rsid w:val="00511870"/>
    <w:rsid w:val="00517861"/>
    <w:rsid w:val="00543AD7"/>
    <w:rsid w:val="00552E64"/>
    <w:rsid w:val="00562404"/>
    <w:rsid w:val="00565DB1"/>
    <w:rsid w:val="00570C0E"/>
    <w:rsid w:val="00576185"/>
    <w:rsid w:val="0057648A"/>
    <w:rsid w:val="005A72E1"/>
    <w:rsid w:val="005F25E1"/>
    <w:rsid w:val="00620410"/>
    <w:rsid w:val="00654028"/>
    <w:rsid w:val="00654DFD"/>
    <w:rsid w:val="00657418"/>
    <w:rsid w:val="006579EF"/>
    <w:rsid w:val="00663B6F"/>
    <w:rsid w:val="00676EFA"/>
    <w:rsid w:val="00691F73"/>
    <w:rsid w:val="006A27C3"/>
    <w:rsid w:val="006A52F2"/>
    <w:rsid w:val="006A7DDD"/>
    <w:rsid w:val="006C288A"/>
    <w:rsid w:val="006E759A"/>
    <w:rsid w:val="006F1159"/>
    <w:rsid w:val="00703A21"/>
    <w:rsid w:val="00704EA8"/>
    <w:rsid w:val="00750288"/>
    <w:rsid w:val="00774673"/>
    <w:rsid w:val="0077498F"/>
    <w:rsid w:val="00780AE8"/>
    <w:rsid w:val="00792D97"/>
    <w:rsid w:val="007E4864"/>
    <w:rsid w:val="007E7FEE"/>
    <w:rsid w:val="00822004"/>
    <w:rsid w:val="00825484"/>
    <w:rsid w:val="0085649F"/>
    <w:rsid w:val="00871D3A"/>
    <w:rsid w:val="00877442"/>
    <w:rsid w:val="0088379B"/>
    <w:rsid w:val="00893C45"/>
    <w:rsid w:val="008A765E"/>
    <w:rsid w:val="008B61C3"/>
    <w:rsid w:val="008D6C63"/>
    <w:rsid w:val="00933972"/>
    <w:rsid w:val="0095542B"/>
    <w:rsid w:val="00957CD6"/>
    <w:rsid w:val="00991BE5"/>
    <w:rsid w:val="00995E1D"/>
    <w:rsid w:val="00996A8E"/>
    <w:rsid w:val="009A0C0A"/>
    <w:rsid w:val="009A658D"/>
    <w:rsid w:val="009B56AC"/>
    <w:rsid w:val="009B7C7C"/>
    <w:rsid w:val="009C1310"/>
    <w:rsid w:val="009C7A0B"/>
    <w:rsid w:val="00A25104"/>
    <w:rsid w:val="00A44F5B"/>
    <w:rsid w:val="00A55565"/>
    <w:rsid w:val="00A676B8"/>
    <w:rsid w:val="00A77E3C"/>
    <w:rsid w:val="00AA28B8"/>
    <w:rsid w:val="00AE2BDE"/>
    <w:rsid w:val="00AF4530"/>
    <w:rsid w:val="00B06B59"/>
    <w:rsid w:val="00B10795"/>
    <w:rsid w:val="00B164C6"/>
    <w:rsid w:val="00B375B1"/>
    <w:rsid w:val="00B463A6"/>
    <w:rsid w:val="00B93B42"/>
    <w:rsid w:val="00BB4978"/>
    <w:rsid w:val="00BE5C29"/>
    <w:rsid w:val="00BE7EBB"/>
    <w:rsid w:val="00BF53FE"/>
    <w:rsid w:val="00C03997"/>
    <w:rsid w:val="00C13346"/>
    <w:rsid w:val="00C37B6F"/>
    <w:rsid w:val="00C50C90"/>
    <w:rsid w:val="00C64123"/>
    <w:rsid w:val="00CE6F38"/>
    <w:rsid w:val="00D2575F"/>
    <w:rsid w:val="00D56B19"/>
    <w:rsid w:val="00DA51BA"/>
    <w:rsid w:val="00DC282E"/>
    <w:rsid w:val="00DC48FB"/>
    <w:rsid w:val="00DD32D4"/>
    <w:rsid w:val="00DF0880"/>
    <w:rsid w:val="00E10B3C"/>
    <w:rsid w:val="00E154B2"/>
    <w:rsid w:val="00E2108F"/>
    <w:rsid w:val="00E24EAA"/>
    <w:rsid w:val="00E36A54"/>
    <w:rsid w:val="00E40442"/>
    <w:rsid w:val="00E447D6"/>
    <w:rsid w:val="00E8076C"/>
    <w:rsid w:val="00E868F4"/>
    <w:rsid w:val="00E91D2D"/>
    <w:rsid w:val="00EC39A6"/>
    <w:rsid w:val="00EC7CA1"/>
    <w:rsid w:val="00EE5F85"/>
    <w:rsid w:val="00EF3AD5"/>
    <w:rsid w:val="00EF71B3"/>
    <w:rsid w:val="00F05AB9"/>
    <w:rsid w:val="00F24DCF"/>
    <w:rsid w:val="00F31D6B"/>
    <w:rsid w:val="00F61736"/>
    <w:rsid w:val="00F66C3D"/>
    <w:rsid w:val="00F70197"/>
    <w:rsid w:val="00F87E54"/>
    <w:rsid w:val="00F97C05"/>
    <w:rsid w:val="00FC559C"/>
    <w:rsid w:val="00FD3623"/>
    <w:rsid w:val="00FD7611"/>
    <w:rsid w:val="00FE426C"/>
    <w:rsid w:val="00FF00C3"/>
  </w:rsids>
  <m:mathPr>
    <m:mathFont m:val="Cambria Math"/>
    <m:brkBin m:val="before"/>
    <m:brkBinSub m:val="--"/>
    <m:smallFrac m:val="0"/>
    <m:dispDef/>
    <m:lMargin m:val="0"/>
    <m:rMargin m:val="0"/>
    <m:defJc m:val="centerGroup"/>
    <m:wrapIndent m:val="1440"/>
    <m:intLim m:val="subSup"/>
    <m:naryLim m:val="undOvr"/>
  </m:mathPr>
  <w:themeFontLang w:val="nb-NO"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5EC0B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ＭＳ 明朝" w:hAnsi="Cambria" w:cs="Times New Roman"/>
        <w:lang w:val="nb-NO"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AE6"/>
    <w:rPr>
      <w:rFonts w:ascii="Times New Roman" w:eastAsia="Times New Roman" w:hAnsi="Times New Roman"/>
      <w:sz w:val="24"/>
      <w:szCs w:val="24"/>
      <w:lang w:eastAsia="en-US"/>
    </w:rPr>
  </w:style>
  <w:style w:type="paragraph" w:styleId="Overskrift1">
    <w:name w:val="heading 1"/>
    <w:basedOn w:val="Normal"/>
    <w:next w:val="Normal"/>
    <w:link w:val="Overskrift1Tegn"/>
    <w:uiPriority w:val="9"/>
    <w:qFormat/>
    <w:rsid w:val="00FF00C3"/>
    <w:pPr>
      <w:keepNext/>
      <w:keepLines/>
      <w:spacing w:before="480"/>
      <w:outlineLvl w:val="0"/>
    </w:pPr>
    <w:rPr>
      <w:rFonts w:ascii="Calibri" w:eastAsia="ＭＳ ゴシック" w:hAnsi="Calibri"/>
      <w:b/>
      <w:bCs/>
      <w:color w:val="345A8A"/>
      <w:sz w:val="32"/>
      <w:szCs w:val="32"/>
    </w:rPr>
  </w:style>
  <w:style w:type="paragraph" w:styleId="Overskrift2">
    <w:name w:val="heading 2"/>
    <w:basedOn w:val="Normal"/>
    <w:next w:val="Normal"/>
    <w:link w:val="Overskrift2Tegn"/>
    <w:uiPriority w:val="9"/>
    <w:unhideWhenUsed/>
    <w:qFormat/>
    <w:rsid w:val="0057648A"/>
    <w:pPr>
      <w:keepNext/>
      <w:keepLines/>
      <w:spacing w:before="200"/>
      <w:outlineLvl w:val="1"/>
    </w:pPr>
    <w:rPr>
      <w:rFonts w:ascii="Calibri" w:eastAsia="ＭＳ ゴシック" w:hAnsi="Calibri"/>
      <w:b/>
      <w:bCs/>
      <w:color w:val="4F81BD"/>
      <w:sz w:val="26"/>
      <w:szCs w:val="26"/>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E4479"/>
    <w:pPr>
      <w:tabs>
        <w:tab w:val="center" w:pos="4536"/>
        <w:tab w:val="right" w:pos="9072"/>
      </w:tabs>
    </w:pPr>
  </w:style>
  <w:style w:type="character" w:customStyle="1" w:styleId="TopptekstTegn">
    <w:name w:val="Topptekst Tegn"/>
    <w:basedOn w:val="Standardskriftforavsnitt"/>
    <w:link w:val="Topptekst"/>
    <w:uiPriority w:val="99"/>
    <w:rsid w:val="004E4479"/>
  </w:style>
  <w:style w:type="paragraph" w:styleId="Bunntekst">
    <w:name w:val="footer"/>
    <w:basedOn w:val="Normal"/>
    <w:link w:val="BunntekstTegn"/>
    <w:uiPriority w:val="99"/>
    <w:unhideWhenUsed/>
    <w:rsid w:val="004E4479"/>
    <w:pPr>
      <w:tabs>
        <w:tab w:val="center" w:pos="4536"/>
        <w:tab w:val="right" w:pos="9072"/>
      </w:tabs>
    </w:pPr>
  </w:style>
  <w:style w:type="character" w:customStyle="1" w:styleId="BunntekstTegn">
    <w:name w:val="Bunntekst Tegn"/>
    <w:basedOn w:val="Standardskriftforavsnitt"/>
    <w:link w:val="Bunntekst"/>
    <w:uiPriority w:val="99"/>
    <w:rsid w:val="004E4479"/>
  </w:style>
  <w:style w:type="paragraph" w:styleId="Bobletekst">
    <w:name w:val="Balloon Text"/>
    <w:basedOn w:val="Normal"/>
    <w:link w:val="BobletekstTegn"/>
    <w:uiPriority w:val="99"/>
    <w:semiHidden/>
    <w:unhideWhenUsed/>
    <w:rsid w:val="004E4479"/>
    <w:rPr>
      <w:rFonts w:ascii="Lucida Grande" w:hAnsi="Lucida Grande"/>
      <w:sz w:val="18"/>
      <w:szCs w:val="18"/>
    </w:rPr>
  </w:style>
  <w:style w:type="character" w:customStyle="1" w:styleId="BobletekstTegn">
    <w:name w:val="Bobletekst Tegn"/>
    <w:link w:val="Bobletekst"/>
    <w:uiPriority w:val="99"/>
    <w:semiHidden/>
    <w:rsid w:val="004E4479"/>
    <w:rPr>
      <w:rFonts w:ascii="Lucida Grande" w:hAnsi="Lucida Grande"/>
      <w:sz w:val="18"/>
      <w:szCs w:val="18"/>
    </w:rPr>
  </w:style>
  <w:style w:type="character" w:styleId="Hyperkobling">
    <w:name w:val="Hyperlink"/>
    <w:uiPriority w:val="99"/>
    <w:unhideWhenUsed/>
    <w:rsid w:val="004E4479"/>
    <w:rPr>
      <w:color w:val="0000FF"/>
      <w:u w:val="single"/>
    </w:rPr>
  </w:style>
  <w:style w:type="paragraph" w:styleId="Listeavsnitt">
    <w:name w:val="List Paragraph"/>
    <w:basedOn w:val="Normal"/>
    <w:uiPriority w:val="34"/>
    <w:qFormat/>
    <w:rsid w:val="001A1AE6"/>
    <w:pPr>
      <w:ind w:left="720"/>
      <w:contextualSpacing/>
    </w:pPr>
  </w:style>
  <w:style w:type="character" w:styleId="Sterk">
    <w:name w:val="Strong"/>
    <w:qFormat/>
    <w:rsid w:val="001A1AE6"/>
    <w:rPr>
      <w:b/>
      <w:bCs/>
    </w:rPr>
  </w:style>
  <w:style w:type="paragraph" w:styleId="Brdtekst">
    <w:name w:val="Body Text"/>
    <w:basedOn w:val="Normal"/>
    <w:link w:val="BrdtekstTegn"/>
    <w:rsid w:val="00E8076C"/>
    <w:pPr>
      <w:spacing w:after="240" w:line="300" w:lineRule="auto"/>
    </w:pPr>
    <w:rPr>
      <w:rFonts w:ascii="Verdana" w:hAnsi="Verdana"/>
      <w:sz w:val="18"/>
    </w:rPr>
  </w:style>
  <w:style w:type="character" w:customStyle="1" w:styleId="BrdtekstTegn">
    <w:name w:val="Brødtekst Tegn"/>
    <w:link w:val="Brdtekst"/>
    <w:rsid w:val="00E8076C"/>
    <w:rPr>
      <w:rFonts w:ascii="Verdana" w:eastAsia="Times New Roman" w:hAnsi="Verdana" w:cs="Times New Roman"/>
      <w:sz w:val="18"/>
      <w:lang w:eastAsia="en-US"/>
    </w:rPr>
  </w:style>
  <w:style w:type="character" w:styleId="Svakreferanse">
    <w:name w:val="Subtle Reference"/>
    <w:uiPriority w:val="31"/>
    <w:qFormat/>
    <w:rsid w:val="00E8076C"/>
    <w:rPr>
      <w:smallCaps/>
      <w:color w:val="C0504D"/>
      <w:u w:val="single"/>
    </w:rPr>
  </w:style>
  <w:style w:type="character" w:customStyle="1" w:styleId="Overskrift2Tegn">
    <w:name w:val="Overskrift 2 Tegn"/>
    <w:link w:val="Overskrift2"/>
    <w:uiPriority w:val="9"/>
    <w:rsid w:val="0057648A"/>
    <w:rPr>
      <w:rFonts w:ascii="Calibri" w:eastAsia="ＭＳ ゴシック" w:hAnsi="Calibri" w:cs="Times New Roman"/>
      <w:b/>
      <w:bCs/>
      <w:color w:val="4F81BD"/>
      <w:sz w:val="26"/>
      <w:szCs w:val="26"/>
      <w:lang w:eastAsia="en-US"/>
    </w:rPr>
  </w:style>
  <w:style w:type="character" w:styleId="Sidetall">
    <w:name w:val="page number"/>
    <w:basedOn w:val="Standardskriftforavsnitt"/>
    <w:uiPriority w:val="99"/>
    <w:semiHidden/>
    <w:unhideWhenUsed/>
    <w:rsid w:val="004B45E0"/>
  </w:style>
  <w:style w:type="character" w:customStyle="1" w:styleId="Overskrift1Tegn">
    <w:name w:val="Overskrift 1 Tegn"/>
    <w:link w:val="Overskrift1"/>
    <w:uiPriority w:val="9"/>
    <w:rsid w:val="00FF00C3"/>
    <w:rPr>
      <w:rFonts w:ascii="Calibri" w:eastAsia="ＭＳ ゴシック" w:hAnsi="Calibri" w:cs="Times New Roman"/>
      <w:b/>
      <w:bCs/>
      <w:color w:val="345A8A"/>
      <w:sz w:val="32"/>
      <w:szCs w:val="32"/>
      <w:lang w:eastAsia="en-US"/>
    </w:rPr>
  </w:style>
  <w:style w:type="paragraph" w:styleId="Normalweb">
    <w:name w:val="Normal (Web)"/>
    <w:basedOn w:val="Normal"/>
    <w:uiPriority w:val="99"/>
    <w:unhideWhenUsed/>
    <w:rsid w:val="0024448E"/>
    <w:rPr>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ＭＳ 明朝" w:hAnsi="Cambria" w:cs="Times New Roman"/>
        <w:lang w:val="nb-NO"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AE6"/>
    <w:rPr>
      <w:rFonts w:ascii="Times New Roman" w:eastAsia="Times New Roman" w:hAnsi="Times New Roman"/>
      <w:sz w:val="24"/>
      <w:szCs w:val="24"/>
      <w:lang w:eastAsia="en-US"/>
    </w:rPr>
  </w:style>
  <w:style w:type="paragraph" w:styleId="Overskrift1">
    <w:name w:val="heading 1"/>
    <w:basedOn w:val="Normal"/>
    <w:next w:val="Normal"/>
    <w:link w:val="Overskrift1Tegn"/>
    <w:uiPriority w:val="9"/>
    <w:qFormat/>
    <w:rsid w:val="00FF00C3"/>
    <w:pPr>
      <w:keepNext/>
      <w:keepLines/>
      <w:spacing w:before="480"/>
      <w:outlineLvl w:val="0"/>
    </w:pPr>
    <w:rPr>
      <w:rFonts w:ascii="Calibri" w:eastAsia="ＭＳ ゴシック" w:hAnsi="Calibri"/>
      <w:b/>
      <w:bCs/>
      <w:color w:val="345A8A"/>
      <w:sz w:val="32"/>
      <w:szCs w:val="32"/>
    </w:rPr>
  </w:style>
  <w:style w:type="paragraph" w:styleId="Overskrift2">
    <w:name w:val="heading 2"/>
    <w:basedOn w:val="Normal"/>
    <w:next w:val="Normal"/>
    <w:link w:val="Overskrift2Tegn"/>
    <w:uiPriority w:val="9"/>
    <w:unhideWhenUsed/>
    <w:qFormat/>
    <w:rsid w:val="0057648A"/>
    <w:pPr>
      <w:keepNext/>
      <w:keepLines/>
      <w:spacing w:before="200"/>
      <w:outlineLvl w:val="1"/>
    </w:pPr>
    <w:rPr>
      <w:rFonts w:ascii="Calibri" w:eastAsia="ＭＳ ゴシック" w:hAnsi="Calibri"/>
      <w:b/>
      <w:bCs/>
      <w:color w:val="4F81BD"/>
      <w:sz w:val="26"/>
      <w:szCs w:val="26"/>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E4479"/>
    <w:pPr>
      <w:tabs>
        <w:tab w:val="center" w:pos="4536"/>
        <w:tab w:val="right" w:pos="9072"/>
      </w:tabs>
    </w:pPr>
  </w:style>
  <w:style w:type="character" w:customStyle="1" w:styleId="TopptekstTegn">
    <w:name w:val="Topptekst Tegn"/>
    <w:basedOn w:val="Standardskriftforavsnitt"/>
    <w:link w:val="Topptekst"/>
    <w:uiPriority w:val="99"/>
    <w:rsid w:val="004E4479"/>
  </w:style>
  <w:style w:type="paragraph" w:styleId="Bunntekst">
    <w:name w:val="footer"/>
    <w:basedOn w:val="Normal"/>
    <w:link w:val="BunntekstTegn"/>
    <w:uiPriority w:val="99"/>
    <w:unhideWhenUsed/>
    <w:rsid w:val="004E4479"/>
    <w:pPr>
      <w:tabs>
        <w:tab w:val="center" w:pos="4536"/>
        <w:tab w:val="right" w:pos="9072"/>
      </w:tabs>
    </w:pPr>
  </w:style>
  <w:style w:type="character" w:customStyle="1" w:styleId="BunntekstTegn">
    <w:name w:val="Bunntekst Tegn"/>
    <w:basedOn w:val="Standardskriftforavsnitt"/>
    <w:link w:val="Bunntekst"/>
    <w:uiPriority w:val="99"/>
    <w:rsid w:val="004E4479"/>
  </w:style>
  <w:style w:type="paragraph" w:styleId="Bobletekst">
    <w:name w:val="Balloon Text"/>
    <w:basedOn w:val="Normal"/>
    <w:link w:val="BobletekstTegn"/>
    <w:uiPriority w:val="99"/>
    <w:semiHidden/>
    <w:unhideWhenUsed/>
    <w:rsid w:val="004E4479"/>
    <w:rPr>
      <w:rFonts w:ascii="Lucida Grande" w:hAnsi="Lucida Grande"/>
      <w:sz w:val="18"/>
      <w:szCs w:val="18"/>
    </w:rPr>
  </w:style>
  <w:style w:type="character" w:customStyle="1" w:styleId="BobletekstTegn">
    <w:name w:val="Bobletekst Tegn"/>
    <w:link w:val="Bobletekst"/>
    <w:uiPriority w:val="99"/>
    <w:semiHidden/>
    <w:rsid w:val="004E4479"/>
    <w:rPr>
      <w:rFonts w:ascii="Lucida Grande" w:hAnsi="Lucida Grande"/>
      <w:sz w:val="18"/>
      <w:szCs w:val="18"/>
    </w:rPr>
  </w:style>
  <w:style w:type="character" w:styleId="Hyperkobling">
    <w:name w:val="Hyperlink"/>
    <w:uiPriority w:val="99"/>
    <w:unhideWhenUsed/>
    <w:rsid w:val="004E4479"/>
    <w:rPr>
      <w:color w:val="0000FF"/>
      <w:u w:val="single"/>
    </w:rPr>
  </w:style>
  <w:style w:type="paragraph" w:styleId="Listeavsnitt">
    <w:name w:val="List Paragraph"/>
    <w:basedOn w:val="Normal"/>
    <w:uiPriority w:val="34"/>
    <w:qFormat/>
    <w:rsid w:val="001A1AE6"/>
    <w:pPr>
      <w:ind w:left="720"/>
      <w:contextualSpacing/>
    </w:pPr>
  </w:style>
  <w:style w:type="character" w:styleId="Sterk">
    <w:name w:val="Strong"/>
    <w:qFormat/>
    <w:rsid w:val="001A1AE6"/>
    <w:rPr>
      <w:b/>
      <w:bCs/>
    </w:rPr>
  </w:style>
  <w:style w:type="paragraph" w:styleId="Brdtekst">
    <w:name w:val="Body Text"/>
    <w:basedOn w:val="Normal"/>
    <w:link w:val="BrdtekstTegn"/>
    <w:rsid w:val="00E8076C"/>
    <w:pPr>
      <w:spacing w:after="240" w:line="300" w:lineRule="auto"/>
    </w:pPr>
    <w:rPr>
      <w:rFonts w:ascii="Verdana" w:hAnsi="Verdana"/>
      <w:sz w:val="18"/>
    </w:rPr>
  </w:style>
  <w:style w:type="character" w:customStyle="1" w:styleId="BrdtekstTegn">
    <w:name w:val="Brødtekst Tegn"/>
    <w:link w:val="Brdtekst"/>
    <w:rsid w:val="00E8076C"/>
    <w:rPr>
      <w:rFonts w:ascii="Verdana" w:eastAsia="Times New Roman" w:hAnsi="Verdana" w:cs="Times New Roman"/>
      <w:sz w:val="18"/>
      <w:lang w:eastAsia="en-US"/>
    </w:rPr>
  </w:style>
  <w:style w:type="character" w:styleId="Svakreferanse">
    <w:name w:val="Subtle Reference"/>
    <w:uiPriority w:val="31"/>
    <w:qFormat/>
    <w:rsid w:val="00E8076C"/>
    <w:rPr>
      <w:smallCaps/>
      <w:color w:val="C0504D"/>
      <w:u w:val="single"/>
    </w:rPr>
  </w:style>
  <w:style w:type="character" w:customStyle="1" w:styleId="Overskrift2Tegn">
    <w:name w:val="Overskrift 2 Tegn"/>
    <w:link w:val="Overskrift2"/>
    <w:uiPriority w:val="9"/>
    <w:rsid w:val="0057648A"/>
    <w:rPr>
      <w:rFonts w:ascii="Calibri" w:eastAsia="ＭＳ ゴシック" w:hAnsi="Calibri" w:cs="Times New Roman"/>
      <w:b/>
      <w:bCs/>
      <w:color w:val="4F81BD"/>
      <w:sz w:val="26"/>
      <w:szCs w:val="26"/>
      <w:lang w:eastAsia="en-US"/>
    </w:rPr>
  </w:style>
  <w:style w:type="character" w:styleId="Sidetall">
    <w:name w:val="page number"/>
    <w:basedOn w:val="Standardskriftforavsnitt"/>
    <w:uiPriority w:val="99"/>
    <w:semiHidden/>
    <w:unhideWhenUsed/>
    <w:rsid w:val="004B45E0"/>
  </w:style>
  <w:style w:type="character" w:customStyle="1" w:styleId="Overskrift1Tegn">
    <w:name w:val="Overskrift 1 Tegn"/>
    <w:link w:val="Overskrift1"/>
    <w:uiPriority w:val="9"/>
    <w:rsid w:val="00FF00C3"/>
    <w:rPr>
      <w:rFonts w:ascii="Calibri" w:eastAsia="ＭＳ ゴシック" w:hAnsi="Calibri" w:cs="Times New Roman"/>
      <w:b/>
      <w:bCs/>
      <w:color w:val="345A8A"/>
      <w:sz w:val="32"/>
      <w:szCs w:val="32"/>
      <w:lang w:eastAsia="en-US"/>
    </w:rPr>
  </w:style>
  <w:style w:type="paragraph" w:styleId="Normalweb">
    <w:name w:val="Normal (Web)"/>
    <w:basedOn w:val="Normal"/>
    <w:uiPriority w:val="99"/>
    <w:unhideWhenUsed/>
    <w:rsid w:val="0024448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jpeg"/><Relationship Id="rId29" Type="http://schemas.openxmlformats.org/officeDocument/2006/relationships/image" Target="media/image18.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yperlink" Target="http://www.who.int/dietphysicalactivity/MarketingFramework2012.pdf" TargetMode="External"/><Relationship Id="rId31" Type="http://schemas.openxmlformats.org/officeDocument/2006/relationships/hyperlink" Target="http://fuldkorn.dk/om-partnerskabet/71-fuldkornslogoet.aspx" TargetMode="External"/><Relationship Id="rId32" Type="http://schemas.openxmlformats.org/officeDocument/2006/relationships/image" Target="media/image19.png"/><Relationship Id="rId9" Type="http://schemas.openxmlformats.org/officeDocument/2006/relationships/image" Target="media/image1.emf"/><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20.png"/><Relationship Id="rId34" Type="http://schemas.openxmlformats.org/officeDocument/2006/relationships/hyperlink" Target="http://www.eu-pledge.eu" TargetMode="External"/><Relationship Id="rId35" Type="http://schemas.openxmlformats.org/officeDocument/2006/relationships/image" Target="media/image21.png"/><Relationship Id="rId36" Type="http://schemas.openxmlformats.org/officeDocument/2006/relationships/image" Target="media/image22.png"/><Relationship Id="rId10" Type="http://schemas.openxmlformats.org/officeDocument/2006/relationships/image" Target="media/image2.emf"/><Relationship Id="rId11" Type="http://schemas.openxmlformats.org/officeDocument/2006/relationships/hyperlink" Target="http://www.mfu.as/36577-Produktlisten" TargetMode="External"/><Relationship Id="rId12" Type="http://schemas.openxmlformats.org/officeDocument/2006/relationships/hyperlink" Target="http://www.mfu.as/36577-Produktlisten" TargetMode="External"/><Relationship Id="rId13" Type="http://schemas.openxmlformats.org/officeDocument/2006/relationships/hyperlink" Target="http://www.mfu.as" TargetMode="External"/><Relationship Id="rId14" Type="http://schemas.openxmlformats.org/officeDocument/2006/relationships/image" Target="media/image3.jpe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37" Type="http://schemas.openxmlformats.org/officeDocument/2006/relationships/image" Target="media/image23.png"/><Relationship Id="rId38" Type="http://schemas.openxmlformats.org/officeDocument/2006/relationships/header" Target="header1.xml"/><Relationship Id="rId39" Type="http://schemas.openxmlformats.org/officeDocument/2006/relationships/footer" Target="footer1.xml"/><Relationship Id="rId40" Type="http://schemas.openxmlformats.org/officeDocument/2006/relationships/footer" Target="footer2.xml"/><Relationship Id="rId41" Type="http://schemas.openxmlformats.org/officeDocument/2006/relationships/fontTable" Target="fontTable.xml"/><Relationship Id="rId4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mfu.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4.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20674-2952-394A-A5CB-56C6E9873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15052</Words>
  <Characters>79777</Characters>
  <Application>Microsoft Macintosh Word</Application>
  <DocSecurity>4</DocSecurity>
  <Lines>664</Lines>
  <Paragraphs>189</Paragraphs>
  <ScaleCrop>false</ScaleCrop>
  <HeadingPairs>
    <vt:vector size="2" baseType="variant">
      <vt:variant>
        <vt:lpstr>Tittel</vt:lpstr>
      </vt:variant>
      <vt:variant>
        <vt:i4>1</vt:i4>
      </vt:variant>
    </vt:vector>
  </HeadingPairs>
  <TitlesOfParts>
    <vt:vector size="1" baseType="lpstr">
      <vt:lpstr>Aktivitetsrapport</vt:lpstr>
    </vt:vector>
  </TitlesOfParts>
  <Company/>
  <LinksUpToDate>false</LinksUpToDate>
  <CharactersWithSpaces>94640</CharactersWithSpaces>
  <SharedDoc>false</SharedDoc>
  <HLinks>
    <vt:vector size="42" baseType="variant">
      <vt:variant>
        <vt:i4>4456460</vt:i4>
      </vt:variant>
      <vt:variant>
        <vt:i4>15</vt:i4>
      </vt:variant>
      <vt:variant>
        <vt:i4>0</vt:i4>
      </vt:variant>
      <vt:variant>
        <vt:i4>5</vt:i4>
      </vt:variant>
      <vt:variant>
        <vt:lpwstr>http://www.eu-pledge.eu/</vt:lpwstr>
      </vt:variant>
      <vt:variant>
        <vt:lpwstr/>
      </vt:variant>
      <vt:variant>
        <vt:i4>2293789</vt:i4>
      </vt:variant>
      <vt:variant>
        <vt:i4>12</vt:i4>
      </vt:variant>
      <vt:variant>
        <vt:i4>0</vt:i4>
      </vt:variant>
      <vt:variant>
        <vt:i4>5</vt:i4>
      </vt:variant>
      <vt:variant>
        <vt:lpwstr>http://fuldkorn.dk/om-partnerskabet/71-fuldkornslogoet.aspx</vt:lpwstr>
      </vt:variant>
      <vt:variant>
        <vt:lpwstr/>
      </vt:variant>
      <vt:variant>
        <vt:i4>7602275</vt:i4>
      </vt:variant>
      <vt:variant>
        <vt:i4>9</vt:i4>
      </vt:variant>
      <vt:variant>
        <vt:i4>0</vt:i4>
      </vt:variant>
      <vt:variant>
        <vt:i4>5</vt:i4>
      </vt:variant>
      <vt:variant>
        <vt:lpwstr>http://www.who.int/dietphysicalactivity/MarketingFramework2012.pdf</vt:lpwstr>
      </vt:variant>
      <vt:variant>
        <vt:lpwstr/>
      </vt:variant>
      <vt:variant>
        <vt:i4>8192107</vt:i4>
      </vt:variant>
      <vt:variant>
        <vt:i4>6</vt:i4>
      </vt:variant>
      <vt:variant>
        <vt:i4>0</vt:i4>
      </vt:variant>
      <vt:variant>
        <vt:i4>5</vt:i4>
      </vt:variant>
      <vt:variant>
        <vt:lpwstr>http://www.mfu.as/</vt:lpwstr>
      </vt:variant>
      <vt:variant>
        <vt:lpwstr/>
      </vt:variant>
      <vt:variant>
        <vt:i4>5636151</vt:i4>
      </vt:variant>
      <vt:variant>
        <vt:i4>3</vt:i4>
      </vt:variant>
      <vt:variant>
        <vt:i4>0</vt:i4>
      </vt:variant>
      <vt:variant>
        <vt:i4>5</vt:i4>
      </vt:variant>
      <vt:variant>
        <vt:lpwstr>http://www.mfu.as/36577-Produktlisten</vt:lpwstr>
      </vt:variant>
      <vt:variant>
        <vt:lpwstr/>
      </vt:variant>
      <vt:variant>
        <vt:i4>5636151</vt:i4>
      </vt:variant>
      <vt:variant>
        <vt:i4>0</vt:i4>
      </vt:variant>
      <vt:variant>
        <vt:i4>0</vt:i4>
      </vt:variant>
      <vt:variant>
        <vt:i4>5</vt:i4>
      </vt:variant>
      <vt:variant>
        <vt:lpwstr>http://www.mfu.as/36577-Produktlisten</vt:lpwstr>
      </vt:variant>
      <vt:variant>
        <vt:lpwstr/>
      </vt:variant>
      <vt:variant>
        <vt:i4>8192107</vt:i4>
      </vt:variant>
      <vt:variant>
        <vt:i4>5</vt:i4>
      </vt:variant>
      <vt:variant>
        <vt:i4>0</vt:i4>
      </vt:variant>
      <vt:variant>
        <vt:i4>5</vt:i4>
      </vt:variant>
      <vt:variant>
        <vt:lpwstr>http://www.mfu.as/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Aktivitetsrapport</dc:title>
  <dc:subject/>
  <dc:creator>Wenche Jacobsen</dc:creator>
  <cp:keywords/>
  <dc:description/>
  <cp:lastModifiedBy>Tommy Torjesen</cp:lastModifiedBy>
  <cp:revision>2</cp:revision>
  <cp:lastPrinted>2016-07-01T12:27:00Z</cp:lastPrinted>
  <dcterms:created xsi:type="dcterms:W3CDTF">2016-08-08T07:11:00Z</dcterms:created>
  <dcterms:modified xsi:type="dcterms:W3CDTF">2016-08-08T07:11:00Z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Target">
    <vt:i4>-1</vt:i4>
  </property>
</Properties>
</file>