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1AFF3" w14:textId="77777777" w:rsidR="00FE426C" w:rsidRDefault="00FE426C" w:rsidP="00FE426C"/>
    <w:p w14:paraId="4FC70A7A" w14:textId="77777777" w:rsidR="00B20CF2" w:rsidRDefault="00B20CF2" w:rsidP="00FE426C"/>
    <w:p w14:paraId="21E9CAFB" w14:textId="5C401864" w:rsidR="00B20CF2" w:rsidRPr="009F376D" w:rsidRDefault="00B20CF2" w:rsidP="00893932">
      <w:pPr>
        <w:rPr>
          <w:rFonts w:asciiTheme="majorHAnsi" w:hAnsiTheme="majorHAnsi"/>
          <w:b/>
          <w:bCs/>
          <w:sz w:val="28"/>
          <w:szCs w:val="28"/>
        </w:rPr>
      </w:pPr>
      <w:r w:rsidRPr="009F376D">
        <w:rPr>
          <w:rFonts w:asciiTheme="majorHAnsi" w:hAnsiTheme="majorHAnsi"/>
          <w:b/>
          <w:bCs/>
          <w:sz w:val="28"/>
          <w:szCs w:val="28"/>
        </w:rPr>
        <w:t xml:space="preserve">Vedtak sak </w:t>
      </w:r>
      <w:r w:rsidR="00893932" w:rsidRPr="009F376D">
        <w:rPr>
          <w:rFonts w:asciiTheme="majorHAnsi" w:hAnsiTheme="majorHAnsi"/>
          <w:b/>
          <w:bCs/>
          <w:sz w:val="28"/>
          <w:szCs w:val="28"/>
        </w:rPr>
        <w:t>5</w:t>
      </w:r>
      <w:r w:rsidR="000F51EB" w:rsidRPr="009F376D">
        <w:rPr>
          <w:rFonts w:asciiTheme="majorHAnsi" w:hAnsiTheme="majorHAnsi"/>
          <w:b/>
          <w:bCs/>
          <w:sz w:val="28"/>
          <w:szCs w:val="28"/>
        </w:rPr>
        <w:t xml:space="preserve"> </w:t>
      </w:r>
      <w:r w:rsidRPr="009F376D">
        <w:rPr>
          <w:rFonts w:asciiTheme="majorHAnsi" w:hAnsiTheme="majorHAnsi"/>
          <w:b/>
          <w:bCs/>
          <w:sz w:val="28"/>
          <w:szCs w:val="28"/>
        </w:rPr>
        <w:t xml:space="preserve">2017 </w:t>
      </w:r>
      <w:proofErr w:type="spellStart"/>
      <w:r w:rsidR="00893932" w:rsidRPr="009F376D">
        <w:rPr>
          <w:rFonts w:asciiTheme="majorHAnsi" w:hAnsiTheme="majorHAnsi"/>
          <w:b/>
          <w:bCs/>
          <w:sz w:val="28"/>
          <w:szCs w:val="28"/>
        </w:rPr>
        <w:t>Look</w:t>
      </w:r>
      <w:proofErr w:type="spellEnd"/>
      <w:r w:rsidR="00893932" w:rsidRPr="009F376D">
        <w:rPr>
          <w:rFonts w:asciiTheme="majorHAnsi" w:hAnsiTheme="majorHAnsi"/>
          <w:b/>
          <w:bCs/>
          <w:sz w:val="28"/>
          <w:szCs w:val="28"/>
        </w:rPr>
        <w:t>-O-</w:t>
      </w:r>
      <w:proofErr w:type="spellStart"/>
      <w:r w:rsidR="00893932" w:rsidRPr="009F376D">
        <w:rPr>
          <w:rFonts w:asciiTheme="majorHAnsi" w:hAnsiTheme="majorHAnsi"/>
          <w:b/>
          <w:bCs/>
          <w:sz w:val="28"/>
          <w:szCs w:val="28"/>
        </w:rPr>
        <w:t>Look</w:t>
      </w:r>
      <w:proofErr w:type="spellEnd"/>
      <w:r w:rsidR="005928F5" w:rsidRPr="009F376D">
        <w:rPr>
          <w:rFonts w:asciiTheme="majorHAnsi" w:hAnsiTheme="majorHAnsi"/>
          <w:b/>
          <w:bCs/>
          <w:sz w:val="28"/>
          <w:szCs w:val="28"/>
        </w:rPr>
        <w:t xml:space="preserve">, </w:t>
      </w:r>
      <w:proofErr w:type="spellStart"/>
      <w:r w:rsidR="005928F5" w:rsidRPr="009F376D">
        <w:rPr>
          <w:rFonts w:asciiTheme="majorHAnsi" w:hAnsiTheme="majorHAnsi"/>
          <w:b/>
          <w:bCs/>
          <w:sz w:val="28"/>
          <w:szCs w:val="28"/>
        </w:rPr>
        <w:t>Smack</w:t>
      </w:r>
      <w:proofErr w:type="spellEnd"/>
      <w:r w:rsidR="005928F5" w:rsidRPr="009F376D">
        <w:rPr>
          <w:rFonts w:asciiTheme="majorHAnsi" w:hAnsiTheme="majorHAnsi"/>
          <w:b/>
          <w:bCs/>
          <w:sz w:val="28"/>
          <w:szCs w:val="28"/>
        </w:rPr>
        <w:t xml:space="preserve"> AS</w:t>
      </w:r>
      <w:r w:rsidR="00926480">
        <w:rPr>
          <w:rFonts w:asciiTheme="majorHAnsi" w:hAnsiTheme="majorHAnsi"/>
          <w:b/>
          <w:bCs/>
          <w:sz w:val="28"/>
          <w:szCs w:val="28"/>
        </w:rPr>
        <w:t xml:space="preserve"> i Coop Extra</w:t>
      </w:r>
      <w:bookmarkStart w:id="0" w:name="_GoBack"/>
      <w:bookmarkEnd w:id="0"/>
    </w:p>
    <w:p w14:paraId="671B615E" w14:textId="77777777" w:rsidR="001943E9" w:rsidRPr="009F376D" w:rsidRDefault="001943E9" w:rsidP="00FE426C">
      <w:pPr>
        <w:rPr>
          <w:rFonts w:asciiTheme="majorHAnsi" w:hAnsiTheme="majorHAnsi"/>
          <w:sz w:val="28"/>
          <w:szCs w:val="28"/>
        </w:rPr>
      </w:pPr>
    </w:p>
    <w:p w14:paraId="44FA97D3" w14:textId="77777777" w:rsidR="00AC5CF7" w:rsidRPr="009F376D" w:rsidRDefault="00AC5CF7" w:rsidP="009A7C4C">
      <w:pPr>
        <w:widowControl w:val="0"/>
        <w:autoSpaceDE w:val="0"/>
        <w:autoSpaceDN w:val="0"/>
        <w:adjustRightInd w:val="0"/>
        <w:rPr>
          <w:rFonts w:asciiTheme="majorHAnsi" w:eastAsiaTheme="minorEastAsia" w:hAnsiTheme="majorHAnsi"/>
          <w:b/>
          <w:sz w:val="28"/>
          <w:szCs w:val="28"/>
          <w:lang w:eastAsia="nb-NO"/>
        </w:rPr>
      </w:pPr>
    </w:p>
    <w:p w14:paraId="0F3274CB"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sz w:val="28"/>
          <w:szCs w:val="28"/>
          <w:lang w:eastAsia="nb-NO"/>
        </w:rPr>
      </w:pPr>
      <w:r w:rsidRPr="009F376D">
        <w:rPr>
          <w:rFonts w:asciiTheme="majorHAnsi" w:eastAsiaTheme="minorEastAsia" w:hAnsiTheme="majorHAnsi" w:cs="Times"/>
          <w:b/>
          <w:bCs/>
          <w:sz w:val="28"/>
          <w:szCs w:val="28"/>
          <w:lang w:eastAsia="nb-NO"/>
        </w:rPr>
        <w:t xml:space="preserve">1.Hva er </w:t>
      </w:r>
      <w:proofErr w:type="spellStart"/>
      <w:r w:rsidRPr="009F376D">
        <w:rPr>
          <w:rFonts w:asciiTheme="majorHAnsi" w:eastAsiaTheme="minorEastAsia" w:hAnsiTheme="majorHAnsi" w:cs="Times"/>
          <w:b/>
          <w:bCs/>
          <w:sz w:val="28"/>
          <w:szCs w:val="28"/>
          <w:lang w:eastAsia="nb-NO"/>
        </w:rPr>
        <w:t>MFU</w:t>
      </w:r>
      <w:proofErr w:type="spellEnd"/>
      <w:r w:rsidRPr="009F376D">
        <w:rPr>
          <w:rFonts w:asciiTheme="majorHAnsi" w:eastAsiaTheme="minorEastAsia" w:hAnsiTheme="majorHAnsi" w:cs="Times"/>
          <w:b/>
          <w:bCs/>
          <w:sz w:val="28"/>
          <w:szCs w:val="28"/>
          <w:lang w:eastAsia="nb-NO"/>
        </w:rPr>
        <w:t xml:space="preserve"> </w:t>
      </w:r>
    </w:p>
    <w:p w14:paraId="1DB75774"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proofErr w:type="spellStart"/>
      <w:r w:rsidRPr="009F376D">
        <w:rPr>
          <w:rFonts w:asciiTheme="majorHAnsi" w:eastAsiaTheme="minorEastAsia" w:hAnsiTheme="majorHAnsi" w:cs="Times"/>
          <w:lang w:eastAsia="nb-NO"/>
        </w:rPr>
        <w:t>MFU</w:t>
      </w:r>
      <w:proofErr w:type="spellEnd"/>
      <w:r w:rsidRPr="009F376D">
        <w:rPr>
          <w:rFonts w:asciiTheme="majorHAnsi" w:eastAsiaTheme="minorEastAsia" w:hAnsiTheme="majorHAnsi" w:cs="Times"/>
          <w:lang w:eastAsia="nb-NO"/>
        </w:rPr>
        <w:t xml:space="preserve"> er mat og drikkevarebransjens egen selvreguleringsordning for å håndheve retningslinjer for markedsføring av visse typer mat og drikke mot rettet mot barn og unge.</w:t>
      </w:r>
      <w:r w:rsidRPr="009F376D">
        <w:rPr>
          <w:rFonts w:ascii="MS Mincho" w:eastAsia="MS Mincho" w:hAnsi="MS Mincho" w:cs="MS Mincho"/>
          <w:lang w:eastAsia="nb-NO"/>
        </w:rPr>
        <w:t> </w:t>
      </w:r>
      <w:r w:rsidRPr="009F376D">
        <w:rPr>
          <w:rFonts w:asciiTheme="majorHAnsi" w:eastAsiaTheme="minorEastAsia" w:hAnsiTheme="majorHAnsi" w:cs="Times"/>
          <w:lang w:eastAsia="nb-NO"/>
        </w:rPr>
        <w:t xml:space="preserve">Formålet med retningslinjene er å supplere og utdype eksisterende lovverk og bidra til en god og ansvarlig markedsføringspraksis. Retningslinjene skal bevisstgjøre de næringsdrivende i handel, industri og importvirksomhet på de utfordringer som ligger i markedsføring av mat og drikke overfor barn og unge, og på denne måten bidra til at barn og unge skjermes mot uheldig markedspåvirkning. </w:t>
      </w:r>
    </w:p>
    <w:p w14:paraId="1DA2D077"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9F376D">
        <w:rPr>
          <w:rFonts w:asciiTheme="majorHAnsi" w:eastAsiaTheme="minorEastAsia" w:hAnsiTheme="majorHAnsi" w:cs="Times"/>
          <w:lang w:eastAsia="nb-NO"/>
        </w:rPr>
        <w:t xml:space="preserve">Retningslinjene i sin helhet og omtale av ordningen med de produktene som omfattes kan leses her </w:t>
      </w:r>
      <w:r w:rsidRPr="009F376D">
        <w:rPr>
          <w:rFonts w:asciiTheme="majorHAnsi" w:eastAsiaTheme="minorEastAsia" w:hAnsiTheme="majorHAnsi" w:cs="Times"/>
          <w:color w:val="0000FF"/>
          <w:lang w:eastAsia="nb-NO"/>
        </w:rPr>
        <w:t>http://www.mfu.as</w:t>
      </w:r>
      <w:r w:rsidRPr="009F376D">
        <w:rPr>
          <w:rFonts w:asciiTheme="majorHAnsi" w:eastAsiaTheme="minorEastAsia" w:hAnsiTheme="majorHAnsi" w:cs="Times"/>
          <w:lang w:eastAsia="nb-NO"/>
        </w:rPr>
        <w:t xml:space="preserve">. </w:t>
      </w:r>
    </w:p>
    <w:p w14:paraId="0A24181C"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9F376D">
        <w:rPr>
          <w:rFonts w:asciiTheme="majorHAnsi" w:eastAsiaTheme="minorEastAsia" w:hAnsiTheme="majorHAnsi" w:cs="Times"/>
          <w:lang w:eastAsia="nb-NO"/>
        </w:rPr>
        <w:t xml:space="preserve">Retningslinjene sier i sitt punkt 2 følgende: </w:t>
      </w:r>
    </w:p>
    <w:p w14:paraId="25BDAA76"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9F376D">
        <w:rPr>
          <w:rFonts w:asciiTheme="majorHAnsi" w:eastAsiaTheme="minorEastAsia" w:hAnsiTheme="majorHAnsi" w:cs="Times"/>
          <w:b/>
          <w:bCs/>
          <w:i/>
          <w:iCs/>
          <w:lang w:eastAsia="nb-NO"/>
        </w:rPr>
        <w:t xml:space="preserve">Forbud mot markedsføring overfor barn </w:t>
      </w:r>
    </w:p>
    <w:p w14:paraId="784144DC"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9F376D">
        <w:rPr>
          <w:rFonts w:asciiTheme="majorHAnsi" w:eastAsiaTheme="minorEastAsia" w:hAnsiTheme="majorHAnsi" w:cs="Times"/>
          <w:i/>
          <w:iCs/>
          <w:lang w:eastAsia="nb-NO"/>
        </w:rPr>
        <w:t>Markedsføring av produkter, som er omfattet av produktlisten, skal ikke være særlig rettet mot barn under 13 år. Med markedsføring menes salgsfremmende tiltak.</w:t>
      </w:r>
      <w:r w:rsidRPr="009F376D">
        <w:rPr>
          <w:rFonts w:ascii="MS Mincho" w:eastAsia="MS Mincho" w:hAnsi="MS Mincho" w:cs="MS Mincho"/>
          <w:i/>
          <w:iCs/>
          <w:lang w:eastAsia="nb-NO"/>
        </w:rPr>
        <w:t> </w:t>
      </w:r>
      <w:r w:rsidRPr="009F376D">
        <w:rPr>
          <w:rFonts w:asciiTheme="majorHAnsi" w:eastAsiaTheme="minorEastAsia" w:hAnsiTheme="majorHAnsi" w:cs="Times"/>
          <w:i/>
          <w:iCs/>
          <w:lang w:eastAsia="nb-NO"/>
        </w:rPr>
        <w:t xml:space="preserve">Følgende anses ikke som markedsføring: </w:t>
      </w:r>
    </w:p>
    <w:p w14:paraId="7AFB9D83" w14:textId="77777777" w:rsidR="00B20CF2" w:rsidRPr="009F376D"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9F376D">
        <w:rPr>
          <w:rFonts w:asciiTheme="majorHAnsi" w:eastAsiaTheme="minorEastAsia" w:hAnsiTheme="majorHAnsi" w:cs="Times"/>
          <w:i/>
          <w:iCs/>
          <w:lang w:eastAsia="nb-NO"/>
        </w:rPr>
        <w:t>a) Selve produktet, inkludert emballasje</w:t>
      </w:r>
      <w:r w:rsidRPr="009F376D">
        <w:rPr>
          <w:rFonts w:ascii="MS Mincho" w:eastAsia="MS Mincho" w:hAnsi="MS Mincho" w:cs="MS Mincho"/>
          <w:i/>
          <w:iCs/>
          <w:lang w:eastAsia="nb-NO"/>
        </w:rPr>
        <w:t> </w:t>
      </w:r>
      <w:r w:rsidRPr="009F376D">
        <w:rPr>
          <w:rFonts w:asciiTheme="majorHAnsi" w:eastAsiaTheme="minorEastAsia" w:hAnsiTheme="majorHAnsi" w:cs="Times"/>
          <w:i/>
          <w:iCs/>
          <w:lang w:eastAsia="nb-NO"/>
        </w:rPr>
        <w:t>b) Alminnelig oppstilling av produkter på utsalgssted</w:t>
      </w:r>
      <w:r w:rsidRPr="009F376D">
        <w:rPr>
          <w:rFonts w:ascii="MS Mincho" w:eastAsia="MS Mincho" w:hAnsi="MS Mincho" w:cs="MS Mincho"/>
          <w:i/>
          <w:iCs/>
          <w:lang w:eastAsia="nb-NO"/>
        </w:rPr>
        <w:t> </w:t>
      </w:r>
      <w:r w:rsidRPr="009F376D">
        <w:rPr>
          <w:rFonts w:asciiTheme="majorHAnsi" w:eastAsiaTheme="minorEastAsia" w:hAnsiTheme="majorHAnsi" w:cs="Times"/>
          <w:i/>
          <w:iCs/>
          <w:lang w:eastAsia="nb-NO"/>
        </w:rPr>
        <w:t>c) Sponsing som kun innebærer bruk av sponsors navn, sponsors- eller et produkts varemerke, herunder utdeling av vareprøver etter samtykke fra foreldre eller andre ansvarlige</w:t>
      </w:r>
      <w:r w:rsidRPr="009F376D">
        <w:rPr>
          <w:rFonts w:ascii="MS Mincho" w:eastAsia="MS Mincho" w:hAnsi="MS Mincho" w:cs="MS Mincho"/>
          <w:i/>
          <w:iCs/>
          <w:lang w:eastAsia="nb-NO"/>
        </w:rPr>
        <w:t> </w:t>
      </w:r>
      <w:r w:rsidRPr="009F376D">
        <w:rPr>
          <w:rFonts w:asciiTheme="majorHAnsi" w:eastAsiaTheme="minorEastAsia" w:hAnsiTheme="majorHAnsi" w:cs="Times"/>
          <w:i/>
          <w:iCs/>
          <w:lang w:eastAsia="nb-NO"/>
        </w:rPr>
        <w:t xml:space="preserve">Reklame som sendes etter kl. 21.00 på TV vil ikke anses for å være markedsføring særlig rettet mot barn. </w:t>
      </w:r>
    </w:p>
    <w:p w14:paraId="5C9F6207" w14:textId="77777777" w:rsidR="00AC5CF7" w:rsidRPr="009F376D" w:rsidRDefault="00AC5CF7" w:rsidP="009A7C4C">
      <w:pPr>
        <w:widowControl w:val="0"/>
        <w:autoSpaceDE w:val="0"/>
        <w:autoSpaceDN w:val="0"/>
        <w:adjustRightInd w:val="0"/>
        <w:rPr>
          <w:rFonts w:asciiTheme="majorHAnsi" w:eastAsiaTheme="minorEastAsia" w:hAnsiTheme="majorHAnsi"/>
          <w:b/>
          <w:lang w:eastAsia="nb-NO"/>
        </w:rPr>
      </w:pPr>
    </w:p>
    <w:p w14:paraId="6980815B" w14:textId="77777777" w:rsidR="00AC5CF7" w:rsidRPr="009F376D" w:rsidRDefault="00AC5CF7" w:rsidP="009A7C4C">
      <w:pPr>
        <w:widowControl w:val="0"/>
        <w:autoSpaceDE w:val="0"/>
        <w:autoSpaceDN w:val="0"/>
        <w:adjustRightInd w:val="0"/>
        <w:rPr>
          <w:rFonts w:asciiTheme="majorHAnsi" w:eastAsiaTheme="minorEastAsia" w:hAnsiTheme="majorHAnsi"/>
          <w:b/>
          <w:lang w:eastAsia="nb-NO"/>
        </w:rPr>
      </w:pPr>
    </w:p>
    <w:p w14:paraId="36D2608F" w14:textId="77777777" w:rsidR="00B20CF2" w:rsidRPr="009F376D" w:rsidRDefault="00B20CF2" w:rsidP="00B20CF2">
      <w:pPr>
        <w:widowControl w:val="0"/>
        <w:autoSpaceDE w:val="0"/>
        <w:autoSpaceDN w:val="0"/>
        <w:adjustRightInd w:val="0"/>
        <w:rPr>
          <w:rFonts w:asciiTheme="majorHAnsi" w:eastAsiaTheme="minorEastAsia" w:hAnsiTheme="majorHAnsi"/>
          <w:b/>
          <w:lang w:eastAsia="nb-NO"/>
        </w:rPr>
      </w:pPr>
    </w:p>
    <w:p w14:paraId="3FCF11C2" w14:textId="77777777" w:rsidR="00B20CF2" w:rsidRPr="009F376D" w:rsidRDefault="00B20CF2" w:rsidP="00B20CF2">
      <w:pPr>
        <w:widowControl w:val="0"/>
        <w:autoSpaceDE w:val="0"/>
        <w:autoSpaceDN w:val="0"/>
        <w:adjustRightInd w:val="0"/>
        <w:rPr>
          <w:rFonts w:asciiTheme="majorHAnsi" w:eastAsiaTheme="minorEastAsia" w:hAnsiTheme="majorHAnsi"/>
          <w:b/>
          <w:lang w:eastAsia="nb-NO"/>
        </w:rPr>
      </w:pPr>
    </w:p>
    <w:p w14:paraId="05E92815" w14:textId="77777777" w:rsidR="00B20CF2" w:rsidRPr="009F376D" w:rsidRDefault="00B20CF2" w:rsidP="00B20CF2">
      <w:pPr>
        <w:widowControl w:val="0"/>
        <w:autoSpaceDE w:val="0"/>
        <w:autoSpaceDN w:val="0"/>
        <w:adjustRightInd w:val="0"/>
        <w:rPr>
          <w:rFonts w:asciiTheme="majorHAnsi" w:eastAsiaTheme="minorEastAsia" w:hAnsiTheme="majorHAnsi"/>
          <w:b/>
          <w:lang w:eastAsia="nb-NO"/>
        </w:rPr>
      </w:pPr>
    </w:p>
    <w:p w14:paraId="5CB3509E" w14:textId="77777777" w:rsidR="00B20CF2" w:rsidRPr="009F376D" w:rsidRDefault="00B20CF2" w:rsidP="00B20CF2">
      <w:pPr>
        <w:widowControl w:val="0"/>
        <w:autoSpaceDE w:val="0"/>
        <w:autoSpaceDN w:val="0"/>
        <w:adjustRightInd w:val="0"/>
        <w:rPr>
          <w:rFonts w:asciiTheme="majorHAnsi" w:eastAsiaTheme="minorEastAsia" w:hAnsiTheme="majorHAnsi"/>
          <w:b/>
          <w:lang w:eastAsia="nb-NO"/>
        </w:rPr>
      </w:pPr>
    </w:p>
    <w:p w14:paraId="01EF5F99" w14:textId="3FBFA965" w:rsidR="009A7C4C" w:rsidRPr="009F376D" w:rsidRDefault="00B20CF2" w:rsidP="00B20CF2">
      <w:pPr>
        <w:widowControl w:val="0"/>
        <w:autoSpaceDE w:val="0"/>
        <w:autoSpaceDN w:val="0"/>
        <w:adjustRightInd w:val="0"/>
        <w:rPr>
          <w:rFonts w:asciiTheme="majorHAnsi" w:eastAsiaTheme="minorEastAsia" w:hAnsiTheme="majorHAnsi"/>
          <w:b/>
          <w:sz w:val="28"/>
          <w:szCs w:val="28"/>
          <w:lang w:eastAsia="nb-NO"/>
        </w:rPr>
      </w:pPr>
      <w:r w:rsidRPr="009F376D">
        <w:rPr>
          <w:rFonts w:asciiTheme="majorHAnsi" w:eastAsiaTheme="minorEastAsia" w:hAnsiTheme="majorHAnsi"/>
          <w:b/>
          <w:sz w:val="28"/>
          <w:szCs w:val="28"/>
          <w:lang w:eastAsia="nb-NO"/>
        </w:rPr>
        <w:t xml:space="preserve">2. </w:t>
      </w:r>
      <w:proofErr w:type="spellStart"/>
      <w:r w:rsidR="009A7C4C" w:rsidRPr="009F376D">
        <w:rPr>
          <w:rFonts w:asciiTheme="majorHAnsi" w:eastAsiaTheme="minorEastAsia" w:hAnsiTheme="majorHAnsi"/>
          <w:b/>
          <w:sz w:val="28"/>
          <w:szCs w:val="28"/>
          <w:lang w:eastAsia="nb-NO"/>
        </w:rPr>
        <w:t>MFU</w:t>
      </w:r>
      <w:proofErr w:type="spellEnd"/>
      <w:r w:rsidR="009A7C4C" w:rsidRPr="009F376D">
        <w:rPr>
          <w:rFonts w:asciiTheme="majorHAnsi" w:eastAsiaTheme="minorEastAsia" w:hAnsiTheme="majorHAnsi"/>
          <w:b/>
          <w:sz w:val="28"/>
          <w:szCs w:val="28"/>
          <w:lang w:eastAsia="nb-NO"/>
        </w:rPr>
        <w:t xml:space="preserve"> klage</w:t>
      </w:r>
      <w:r w:rsidR="00B17EC0" w:rsidRPr="009F376D">
        <w:rPr>
          <w:rFonts w:asciiTheme="majorHAnsi" w:eastAsiaTheme="minorEastAsia" w:hAnsiTheme="majorHAnsi"/>
          <w:b/>
          <w:sz w:val="28"/>
          <w:szCs w:val="28"/>
          <w:lang w:eastAsia="nb-NO"/>
        </w:rPr>
        <w:t>:</w:t>
      </w:r>
    </w:p>
    <w:p w14:paraId="77A4BB3B" w14:textId="77777777" w:rsidR="000F51EB" w:rsidRPr="009F376D" w:rsidRDefault="000F51EB" w:rsidP="000F51EB">
      <w:pPr>
        <w:widowControl w:val="0"/>
        <w:autoSpaceDE w:val="0"/>
        <w:autoSpaceDN w:val="0"/>
        <w:adjustRightInd w:val="0"/>
        <w:rPr>
          <w:rFonts w:eastAsiaTheme="minorEastAsia"/>
          <w:lang w:eastAsia="nb-NO"/>
        </w:rPr>
      </w:pPr>
    </w:p>
    <w:p w14:paraId="26D00887" w14:textId="77777777" w:rsidR="009233FF" w:rsidRPr="009F376D" w:rsidRDefault="009233FF" w:rsidP="009233FF">
      <w:pPr>
        <w:widowControl w:val="0"/>
        <w:autoSpaceDE w:val="0"/>
        <w:autoSpaceDN w:val="0"/>
        <w:adjustRightInd w:val="0"/>
        <w:rPr>
          <w:rFonts w:eastAsiaTheme="minorEastAsia"/>
          <w:b/>
          <w:lang w:eastAsia="nb-NO"/>
        </w:rPr>
      </w:pPr>
      <w:proofErr w:type="spellStart"/>
      <w:r w:rsidRPr="009F376D">
        <w:rPr>
          <w:rFonts w:eastAsiaTheme="minorEastAsia"/>
          <w:b/>
          <w:lang w:eastAsia="nb-NO"/>
        </w:rPr>
        <w:t>MFU</w:t>
      </w:r>
      <w:proofErr w:type="spellEnd"/>
      <w:r w:rsidRPr="009F376D">
        <w:rPr>
          <w:rFonts w:eastAsiaTheme="minorEastAsia"/>
          <w:b/>
          <w:lang w:eastAsia="nb-NO"/>
        </w:rPr>
        <w:t xml:space="preserve"> klage på produkt:</w:t>
      </w:r>
    </w:p>
    <w:p w14:paraId="15E3DED7" w14:textId="77777777" w:rsidR="009233FF" w:rsidRPr="009F376D" w:rsidRDefault="009233FF" w:rsidP="009233FF">
      <w:pPr>
        <w:widowControl w:val="0"/>
        <w:autoSpaceDE w:val="0"/>
        <w:autoSpaceDN w:val="0"/>
        <w:adjustRightInd w:val="0"/>
        <w:rPr>
          <w:rFonts w:eastAsiaTheme="minorEastAsia"/>
          <w:lang w:eastAsia="nb-NO"/>
        </w:rPr>
      </w:pPr>
    </w:p>
    <w:p w14:paraId="61E88FA2" w14:textId="77777777" w:rsidR="009233FF" w:rsidRPr="009F376D" w:rsidRDefault="009233FF" w:rsidP="009233FF">
      <w:pPr>
        <w:widowControl w:val="0"/>
        <w:autoSpaceDE w:val="0"/>
        <w:autoSpaceDN w:val="0"/>
        <w:adjustRightInd w:val="0"/>
        <w:rPr>
          <w:rFonts w:eastAsiaTheme="minorEastAsia"/>
          <w:lang w:eastAsia="nb-NO"/>
        </w:rPr>
      </w:pPr>
      <w:r w:rsidRPr="009F376D">
        <w:rPr>
          <w:rFonts w:eastAsiaTheme="minorEastAsia"/>
          <w:lang w:eastAsia="nb-NO"/>
        </w:rPr>
        <w:t>Matbransjens Faglige Utvalg har mottatt en klage med følgende ordlyd:</w:t>
      </w:r>
    </w:p>
    <w:p w14:paraId="31DB162A" w14:textId="77777777" w:rsidR="009233FF" w:rsidRPr="009F376D" w:rsidRDefault="009233FF" w:rsidP="009233FF">
      <w:pPr>
        <w:widowControl w:val="0"/>
        <w:autoSpaceDE w:val="0"/>
        <w:autoSpaceDN w:val="0"/>
        <w:adjustRightInd w:val="0"/>
        <w:rPr>
          <w:rFonts w:eastAsiaTheme="minorEastAsia"/>
          <w:lang w:eastAsia="nb-NO"/>
        </w:rPr>
      </w:pPr>
    </w:p>
    <w:p w14:paraId="3CEE1AB5" w14:textId="77777777" w:rsidR="009233FF" w:rsidRPr="009F376D" w:rsidRDefault="009233FF" w:rsidP="009233FF">
      <w:pPr>
        <w:widowControl w:val="0"/>
        <w:autoSpaceDE w:val="0"/>
        <w:autoSpaceDN w:val="0"/>
        <w:adjustRightInd w:val="0"/>
        <w:rPr>
          <w:rFonts w:ascii="Calibri" w:hAnsi="Calibri" w:cs="Calibri"/>
          <w:sz w:val="28"/>
          <w:szCs w:val="28"/>
        </w:rPr>
      </w:pPr>
      <w:proofErr w:type="spellStart"/>
      <w:r w:rsidRPr="009F376D">
        <w:rPr>
          <w:rFonts w:ascii="Calibri" w:hAnsi="Calibri" w:cs="Calibri"/>
          <w:sz w:val="28"/>
          <w:szCs w:val="28"/>
        </w:rPr>
        <w:t>KLAGE:Look-O-Look</w:t>
      </w:r>
      <w:proofErr w:type="spellEnd"/>
    </w:p>
    <w:p w14:paraId="1583563E" w14:textId="77777777" w:rsidR="009233FF" w:rsidRPr="009F376D" w:rsidRDefault="009233FF" w:rsidP="009233FF">
      <w:r w:rsidRPr="009F376D">
        <w:rPr>
          <w:rFonts w:ascii="Calibri" w:hAnsi="Calibri" w:cs="Calibri"/>
          <w:sz w:val="28"/>
          <w:szCs w:val="28"/>
        </w:rPr>
        <w:t xml:space="preserve">Din melding: - Dette stativet til </w:t>
      </w:r>
      <w:proofErr w:type="spellStart"/>
      <w:r w:rsidRPr="009F376D">
        <w:rPr>
          <w:rFonts w:ascii="Calibri" w:hAnsi="Calibri" w:cs="Calibri"/>
          <w:sz w:val="28"/>
          <w:szCs w:val="28"/>
        </w:rPr>
        <w:t>Look</w:t>
      </w:r>
      <w:proofErr w:type="spellEnd"/>
      <w:r w:rsidRPr="009F376D">
        <w:rPr>
          <w:rFonts w:ascii="Calibri" w:hAnsi="Calibri" w:cs="Calibri"/>
          <w:sz w:val="28"/>
          <w:szCs w:val="28"/>
        </w:rPr>
        <w:t>-O-</w:t>
      </w:r>
      <w:proofErr w:type="spellStart"/>
      <w:r w:rsidRPr="009F376D">
        <w:rPr>
          <w:rFonts w:ascii="Calibri" w:hAnsi="Calibri" w:cs="Calibri"/>
          <w:sz w:val="28"/>
          <w:szCs w:val="28"/>
        </w:rPr>
        <w:t>Look</w:t>
      </w:r>
      <w:proofErr w:type="spellEnd"/>
      <w:r w:rsidRPr="009F376D">
        <w:rPr>
          <w:rFonts w:ascii="Calibri" w:hAnsi="Calibri" w:cs="Calibri"/>
          <w:sz w:val="28"/>
          <w:szCs w:val="28"/>
        </w:rPr>
        <w:t xml:space="preserve"> finnes på </w:t>
      </w:r>
      <w:proofErr w:type="spellStart"/>
      <w:r w:rsidRPr="009F376D">
        <w:rPr>
          <w:rFonts w:ascii="Calibri" w:hAnsi="Calibri" w:cs="Calibri"/>
          <w:sz w:val="28"/>
          <w:szCs w:val="28"/>
        </w:rPr>
        <w:t>Extra</w:t>
      </w:r>
      <w:proofErr w:type="spellEnd"/>
      <w:r w:rsidRPr="009F376D">
        <w:rPr>
          <w:rFonts w:ascii="Calibri" w:hAnsi="Calibri" w:cs="Calibri"/>
          <w:sz w:val="28"/>
          <w:szCs w:val="28"/>
        </w:rPr>
        <w:t xml:space="preserve"> på Tveita. Jeg mener godteriet retter seg direkte til barn og at stativet ikke kan regnes som alminnelig oppstilling.</w:t>
      </w:r>
    </w:p>
    <w:p w14:paraId="6A903CBF" w14:textId="77777777" w:rsidR="009233FF" w:rsidRPr="009F376D" w:rsidRDefault="009233FF" w:rsidP="009233FF"/>
    <w:p w14:paraId="3A775C61" w14:textId="77777777" w:rsidR="009233FF" w:rsidRPr="009F376D" w:rsidRDefault="009233FF" w:rsidP="009233FF"/>
    <w:p w14:paraId="101FCBC9" w14:textId="77777777" w:rsidR="009233FF" w:rsidRPr="009F376D" w:rsidRDefault="009233FF" w:rsidP="009233FF"/>
    <w:p w14:paraId="2ED989A1" w14:textId="77777777" w:rsidR="009233FF" w:rsidRPr="009F376D" w:rsidRDefault="009233FF" w:rsidP="009233FF"/>
    <w:p w14:paraId="6A81B463" w14:textId="77777777" w:rsidR="009233FF" w:rsidRPr="009F376D" w:rsidRDefault="009233FF" w:rsidP="009233FF"/>
    <w:p w14:paraId="0CF21E13" w14:textId="77777777" w:rsidR="009233FF" w:rsidRPr="009F376D" w:rsidRDefault="009233FF" w:rsidP="009233FF">
      <w:pPr>
        <w:widowControl w:val="0"/>
        <w:autoSpaceDE w:val="0"/>
        <w:autoSpaceDN w:val="0"/>
        <w:adjustRightInd w:val="0"/>
        <w:rPr>
          <w:rFonts w:ascii="Calibri" w:hAnsi="Calibri" w:cs="Calibri"/>
          <w:sz w:val="28"/>
          <w:szCs w:val="28"/>
        </w:rPr>
      </w:pPr>
    </w:p>
    <w:p w14:paraId="3F7865CA" w14:textId="77777777" w:rsidR="009233FF" w:rsidRPr="009F376D" w:rsidRDefault="009233FF" w:rsidP="009233FF">
      <w:pPr>
        <w:widowControl w:val="0"/>
        <w:autoSpaceDE w:val="0"/>
        <w:autoSpaceDN w:val="0"/>
        <w:adjustRightInd w:val="0"/>
        <w:rPr>
          <w:rFonts w:eastAsiaTheme="minorEastAsia"/>
          <w:lang w:eastAsia="nb-NO"/>
        </w:rPr>
      </w:pPr>
    </w:p>
    <w:p w14:paraId="08E5DAA4" w14:textId="5A3FB73E" w:rsidR="009233FF" w:rsidRPr="009F376D" w:rsidRDefault="009233FF" w:rsidP="009233FF">
      <w:pPr>
        <w:widowControl w:val="0"/>
        <w:autoSpaceDE w:val="0"/>
        <w:autoSpaceDN w:val="0"/>
        <w:adjustRightInd w:val="0"/>
        <w:rPr>
          <w:rFonts w:eastAsiaTheme="minorEastAsia"/>
          <w:lang w:eastAsia="nb-NO"/>
        </w:rPr>
      </w:pPr>
    </w:p>
    <w:p w14:paraId="75017A66" w14:textId="31FD18B6" w:rsidR="009233FF" w:rsidRPr="009F376D" w:rsidRDefault="009F376D" w:rsidP="009233FF">
      <w:pPr>
        <w:rPr>
          <w:rFonts w:eastAsiaTheme="minorEastAsia"/>
          <w:i/>
          <w:lang w:eastAsia="nb-NO"/>
        </w:rPr>
      </w:pPr>
      <w:r w:rsidRPr="009F376D">
        <w:rPr>
          <w:rFonts w:eastAsiaTheme="minorEastAsia"/>
          <w:noProof/>
          <w:lang w:eastAsia="zh-CN"/>
        </w:rPr>
        <w:drawing>
          <wp:inline distT="0" distB="0" distL="0" distR="0" wp14:anchorId="55A9DC9A" wp14:editId="6765F9D4">
            <wp:extent cx="2908373" cy="3877830"/>
            <wp:effectExtent l="0" t="0" r="0" b="889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2893" cy="3897190"/>
                    </a:xfrm>
                    <a:prstGeom prst="rect">
                      <a:avLst/>
                    </a:prstGeom>
                  </pic:spPr>
                </pic:pic>
              </a:graphicData>
            </a:graphic>
          </wp:inline>
        </w:drawing>
      </w:r>
    </w:p>
    <w:p w14:paraId="54C19D6E" w14:textId="77777777" w:rsidR="009233FF" w:rsidRPr="009F376D" w:rsidRDefault="009233FF" w:rsidP="009233FF"/>
    <w:p w14:paraId="4D02C284" w14:textId="60FABFE6" w:rsidR="000F51EB" w:rsidRPr="009F376D" w:rsidRDefault="000F51EB" w:rsidP="000F51EB">
      <w:pPr>
        <w:widowControl w:val="0"/>
        <w:autoSpaceDE w:val="0"/>
        <w:autoSpaceDN w:val="0"/>
        <w:adjustRightInd w:val="0"/>
        <w:rPr>
          <w:rFonts w:asciiTheme="majorBidi" w:eastAsiaTheme="minorEastAsia" w:hAnsiTheme="majorBidi" w:cstheme="majorBidi"/>
          <w:lang w:eastAsia="nb-NO"/>
        </w:rPr>
      </w:pPr>
    </w:p>
    <w:p w14:paraId="7DED187E" w14:textId="77777777" w:rsidR="000F51EB" w:rsidRPr="009F376D" w:rsidRDefault="000F51EB" w:rsidP="000F51EB">
      <w:pPr>
        <w:widowControl w:val="0"/>
        <w:autoSpaceDE w:val="0"/>
        <w:autoSpaceDN w:val="0"/>
        <w:adjustRightInd w:val="0"/>
        <w:rPr>
          <w:rFonts w:eastAsiaTheme="minorEastAsia"/>
          <w:lang w:eastAsia="nb-NO"/>
        </w:rPr>
      </w:pPr>
    </w:p>
    <w:p w14:paraId="0BD1921D" w14:textId="77777777" w:rsidR="000F51EB" w:rsidRPr="009F376D" w:rsidRDefault="000F51EB" w:rsidP="000F51EB"/>
    <w:p w14:paraId="01DF0B3A" w14:textId="77777777" w:rsidR="000F51EB" w:rsidRPr="009F376D" w:rsidRDefault="000F51EB" w:rsidP="000F51EB"/>
    <w:p w14:paraId="64BE5562" w14:textId="77777777" w:rsidR="000F51EB" w:rsidRPr="009F376D" w:rsidRDefault="000F51EB" w:rsidP="000F51EB"/>
    <w:p w14:paraId="74DE7BF9" w14:textId="77777777" w:rsidR="000F51EB" w:rsidRPr="009F376D" w:rsidRDefault="000F51EB" w:rsidP="000F51EB"/>
    <w:p w14:paraId="1646FB77" w14:textId="77777777" w:rsidR="000F51EB" w:rsidRPr="009F376D" w:rsidRDefault="000F51EB" w:rsidP="000F51EB">
      <w:pPr>
        <w:widowControl w:val="0"/>
        <w:autoSpaceDE w:val="0"/>
        <w:autoSpaceDN w:val="0"/>
        <w:adjustRightInd w:val="0"/>
        <w:rPr>
          <w:rFonts w:ascii="Calibri" w:hAnsi="Calibri" w:cs="Calibri"/>
          <w:sz w:val="28"/>
          <w:szCs w:val="28"/>
        </w:rPr>
      </w:pPr>
    </w:p>
    <w:p w14:paraId="32CDC471" w14:textId="77777777" w:rsidR="009233FF" w:rsidRPr="009F376D" w:rsidRDefault="009233FF" w:rsidP="009233FF">
      <w:r w:rsidRPr="009F376D">
        <w:rPr>
          <w:noProof/>
          <w:lang w:eastAsia="zh-CN"/>
        </w:rPr>
        <w:drawing>
          <wp:inline distT="0" distB="0" distL="0" distR="0" wp14:anchorId="1AF60463" wp14:editId="325C8780">
            <wp:extent cx="2811690" cy="4991196"/>
            <wp:effectExtent l="0" t="0" r="8255" b="0"/>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18841" cy="5003891"/>
                    </a:xfrm>
                    <a:prstGeom prst="rect">
                      <a:avLst/>
                    </a:prstGeom>
                  </pic:spPr>
                </pic:pic>
              </a:graphicData>
            </a:graphic>
          </wp:inline>
        </w:drawing>
      </w:r>
    </w:p>
    <w:p w14:paraId="3C29CF62" w14:textId="77777777" w:rsidR="000F51EB" w:rsidRPr="009F376D" w:rsidRDefault="000F51EB" w:rsidP="000F51EB">
      <w:pPr>
        <w:widowControl w:val="0"/>
        <w:autoSpaceDE w:val="0"/>
        <w:autoSpaceDN w:val="0"/>
        <w:adjustRightInd w:val="0"/>
        <w:rPr>
          <w:rFonts w:eastAsiaTheme="minorEastAsia"/>
          <w:lang w:eastAsia="nb-NO"/>
        </w:rPr>
      </w:pPr>
    </w:p>
    <w:p w14:paraId="296F51E8" w14:textId="5AEDE293" w:rsidR="00B20CF2" w:rsidRPr="009F376D" w:rsidRDefault="00B20CF2" w:rsidP="00944E41">
      <w:pPr>
        <w:widowControl w:val="0"/>
        <w:autoSpaceDE w:val="0"/>
        <w:autoSpaceDN w:val="0"/>
        <w:adjustRightInd w:val="0"/>
        <w:spacing w:after="240" w:line="360" w:lineRule="atLeast"/>
        <w:rPr>
          <w:rFonts w:asciiTheme="majorHAnsi" w:eastAsiaTheme="minorEastAsia" w:hAnsiTheme="majorHAnsi" w:cstheme="majorBidi"/>
          <w:b/>
          <w:bCs/>
          <w:sz w:val="28"/>
          <w:szCs w:val="28"/>
          <w:lang w:eastAsia="nb-NO"/>
        </w:rPr>
      </w:pPr>
      <w:r w:rsidRPr="009F376D">
        <w:rPr>
          <w:rFonts w:asciiTheme="majorHAnsi" w:eastAsiaTheme="minorEastAsia" w:hAnsiTheme="majorHAnsi" w:cstheme="majorBidi"/>
          <w:b/>
          <w:bCs/>
          <w:sz w:val="28"/>
          <w:szCs w:val="28"/>
          <w:lang w:eastAsia="nb-NO"/>
        </w:rPr>
        <w:t xml:space="preserve">3. Kommentarer til klagen fra </w:t>
      </w:r>
      <w:proofErr w:type="spellStart"/>
      <w:r w:rsidR="005928F5" w:rsidRPr="009F376D">
        <w:rPr>
          <w:rFonts w:asciiTheme="majorHAnsi" w:eastAsiaTheme="minorEastAsia" w:hAnsiTheme="majorHAnsi" w:cstheme="majorBidi"/>
          <w:b/>
          <w:bCs/>
          <w:sz w:val="28"/>
          <w:szCs w:val="28"/>
          <w:lang w:eastAsia="nb-NO"/>
        </w:rPr>
        <w:t>Smack</w:t>
      </w:r>
      <w:proofErr w:type="spellEnd"/>
      <w:r w:rsidR="005928F5" w:rsidRPr="009F376D">
        <w:rPr>
          <w:rFonts w:asciiTheme="majorHAnsi" w:eastAsiaTheme="minorEastAsia" w:hAnsiTheme="majorHAnsi" w:cstheme="majorBidi"/>
          <w:b/>
          <w:bCs/>
          <w:sz w:val="28"/>
          <w:szCs w:val="28"/>
          <w:lang w:eastAsia="nb-NO"/>
        </w:rPr>
        <w:t xml:space="preserve"> AS</w:t>
      </w:r>
      <w:r w:rsidR="00944E41" w:rsidRPr="009F376D">
        <w:rPr>
          <w:rFonts w:asciiTheme="majorHAnsi" w:eastAsiaTheme="minorEastAsia" w:hAnsiTheme="majorHAnsi" w:cstheme="majorBidi"/>
          <w:b/>
          <w:bCs/>
          <w:sz w:val="28"/>
          <w:szCs w:val="28"/>
          <w:lang w:eastAsia="nb-NO"/>
        </w:rPr>
        <w:t xml:space="preserve"> </w:t>
      </w:r>
    </w:p>
    <w:p w14:paraId="6AF93D77" w14:textId="466D64CE" w:rsidR="002A3AC1" w:rsidRPr="009F376D" w:rsidRDefault="00C70B5F" w:rsidP="00C70B5F">
      <w:pPr>
        <w:ind w:left="-142"/>
        <w:rPr>
          <w:rFonts w:asciiTheme="majorHAnsi" w:hAnsiTheme="majorHAnsi"/>
        </w:rPr>
      </w:pPr>
      <w:r w:rsidRPr="009F376D">
        <w:rPr>
          <w:rFonts w:asciiTheme="majorHAnsi" w:hAnsiTheme="majorHAnsi"/>
        </w:rPr>
        <w:t xml:space="preserve"> </w:t>
      </w:r>
      <w:r w:rsidR="002A3AC1" w:rsidRPr="009F376D">
        <w:rPr>
          <w:rFonts w:asciiTheme="majorHAnsi" w:hAnsiTheme="majorHAnsi"/>
        </w:rPr>
        <w:t>VEDR KLAGE OVER</w:t>
      </w:r>
      <w:r w:rsidRPr="009F376D">
        <w:rPr>
          <w:rFonts w:asciiTheme="majorHAnsi" w:hAnsiTheme="majorHAnsi"/>
        </w:rPr>
        <w:t xml:space="preserve"> </w:t>
      </w:r>
      <w:r w:rsidR="002A3AC1" w:rsidRPr="009F376D">
        <w:rPr>
          <w:rFonts w:asciiTheme="majorHAnsi" w:hAnsiTheme="majorHAnsi"/>
        </w:rPr>
        <w:t>”</w:t>
      </w:r>
      <w:proofErr w:type="spellStart"/>
      <w:r w:rsidR="002A3AC1" w:rsidRPr="009F376D">
        <w:rPr>
          <w:rFonts w:asciiTheme="majorHAnsi" w:hAnsiTheme="majorHAnsi"/>
        </w:rPr>
        <w:t>LOOK</w:t>
      </w:r>
      <w:proofErr w:type="spellEnd"/>
      <w:r w:rsidR="002A3AC1" w:rsidRPr="009F376D">
        <w:rPr>
          <w:rFonts w:asciiTheme="majorHAnsi" w:hAnsiTheme="majorHAnsi"/>
        </w:rPr>
        <w:t xml:space="preserve"> O </w:t>
      </w:r>
      <w:proofErr w:type="spellStart"/>
      <w:r w:rsidR="002A3AC1" w:rsidRPr="009F376D">
        <w:rPr>
          <w:rFonts w:asciiTheme="majorHAnsi" w:hAnsiTheme="majorHAnsi"/>
        </w:rPr>
        <w:t>LOOK</w:t>
      </w:r>
      <w:proofErr w:type="spellEnd"/>
      <w:r w:rsidR="002A3AC1" w:rsidRPr="009F376D">
        <w:rPr>
          <w:rFonts w:asciiTheme="majorHAnsi" w:hAnsiTheme="majorHAnsi"/>
        </w:rPr>
        <w:t xml:space="preserve"> STATIV PÅ </w:t>
      </w:r>
      <w:proofErr w:type="spellStart"/>
      <w:r w:rsidR="002A3AC1" w:rsidRPr="009F376D">
        <w:rPr>
          <w:rFonts w:asciiTheme="majorHAnsi" w:hAnsiTheme="majorHAnsi"/>
        </w:rPr>
        <w:t>EXTRA</w:t>
      </w:r>
      <w:proofErr w:type="spellEnd"/>
      <w:r w:rsidR="002A3AC1" w:rsidRPr="009F376D">
        <w:rPr>
          <w:rFonts w:asciiTheme="majorHAnsi" w:hAnsiTheme="majorHAnsi"/>
        </w:rPr>
        <w:t xml:space="preserve"> TVEITA”</w:t>
      </w:r>
    </w:p>
    <w:p w14:paraId="76B7E2DB" w14:textId="77777777" w:rsidR="002A3AC1" w:rsidRPr="009F376D" w:rsidRDefault="002A3AC1" w:rsidP="002A3AC1">
      <w:pPr>
        <w:ind w:left="-142"/>
        <w:rPr>
          <w:rFonts w:asciiTheme="majorHAnsi" w:hAnsiTheme="majorHAnsi"/>
        </w:rPr>
      </w:pPr>
    </w:p>
    <w:p w14:paraId="0786E9AB" w14:textId="77777777" w:rsidR="002A3AC1" w:rsidRPr="009F376D" w:rsidRDefault="002A3AC1" w:rsidP="002A3AC1">
      <w:pPr>
        <w:ind w:left="-142"/>
        <w:rPr>
          <w:rFonts w:asciiTheme="majorHAnsi" w:hAnsiTheme="majorHAnsi"/>
        </w:rPr>
      </w:pPr>
      <w:r w:rsidRPr="009F376D">
        <w:rPr>
          <w:rFonts w:asciiTheme="majorHAnsi" w:hAnsiTheme="majorHAnsi"/>
        </w:rPr>
        <w:t xml:space="preserve">En viser til klage over </w:t>
      </w:r>
      <w:proofErr w:type="spellStart"/>
      <w:r w:rsidRPr="009F376D">
        <w:rPr>
          <w:rFonts w:asciiTheme="majorHAnsi" w:hAnsiTheme="majorHAnsi"/>
        </w:rPr>
        <w:t>Look</w:t>
      </w:r>
      <w:proofErr w:type="spellEnd"/>
      <w:r w:rsidRPr="009F376D">
        <w:rPr>
          <w:rFonts w:asciiTheme="majorHAnsi" w:hAnsiTheme="majorHAnsi"/>
        </w:rPr>
        <w:t>-O-</w:t>
      </w:r>
      <w:proofErr w:type="spellStart"/>
      <w:r w:rsidRPr="009F376D">
        <w:rPr>
          <w:rFonts w:asciiTheme="majorHAnsi" w:hAnsiTheme="majorHAnsi"/>
        </w:rPr>
        <w:t>Look</w:t>
      </w:r>
      <w:proofErr w:type="spellEnd"/>
      <w:r w:rsidRPr="009F376D">
        <w:rPr>
          <w:rFonts w:asciiTheme="majorHAnsi" w:hAnsiTheme="majorHAnsi"/>
        </w:rPr>
        <w:t xml:space="preserve"> stativ av 23. Januar 2017. Vi vil avgi slikt svar:</w:t>
      </w:r>
    </w:p>
    <w:p w14:paraId="5DBEED35" w14:textId="77777777" w:rsidR="002A3AC1" w:rsidRPr="009F376D" w:rsidRDefault="002A3AC1" w:rsidP="002A3AC1">
      <w:pPr>
        <w:ind w:left="-142"/>
        <w:rPr>
          <w:rFonts w:asciiTheme="majorHAnsi" w:hAnsiTheme="majorHAnsi"/>
        </w:rPr>
      </w:pPr>
    </w:p>
    <w:p w14:paraId="009EEAEA" w14:textId="77777777" w:rsidR="002A3AC1" w:rsidRPr="009F376D" w:rsidRDefault="002A3AC1" w:rsidP="002A3AC1">
      <w:pPr>
        <w:ind w:left="-142"/>
        <w:rPr>
          <w:rFonts w:asciiTheme="majorHAnsi" w:hAnsiTheme="majorHAnsi"/>
        </w:rPr>
      </w:pPr>
      <w:r w:rsidRPr="009F376D">
        <w:rPr>
          <w:rFonts w:asciiTheme="majorHAnsi" w:hAnsiTheme="majorHAnsi"/>
        </w:rPr>
        <w:t>I klagen heter det:</w:t>
      </w:r>
    </w:p>
    <w:p w14:paraId="6BA6D29F" w14:textId="77777777" w:rsidR="002A3AC1" w:rsidRPr="009F376D" w:rsidRDefault="002A3AC1" w:rsidP="002A3AC1">
      <w:pPr>
        <w:ind w:left="-142"/>
        <w:rPr>
          <w:rFonts w:asciiTheme="majorHAnsi" w:hAnsiTheme="majorHAnsi"/>
        </w:rPr>
      </w:pPr>
    </w:p>
    <w:p w14:paraId="79EAFFC4" w14:textId="77777777" w:rsidR="002A3AC1" w:rsidRPr="009F376D" w:rsidRDefault="002A3AC1" w:rsidP="002A3AC1">
      <w:pPr>
        <w:ind w:left="-142"/>
        <w:rPr>
          <w:rFonts w:asciiTheme="majorHAnsi" w:hAnsiTheme="majorHAnsi"/>
        </w:rPr>
      </w:pPr>
      <w:r w:rsidRPr="009F376D">
        <w:rPr>
          <w:rFonts w:asciiTheme="majorHAnsi" w:hAnsiTheme="majorHAnsi"/>
        </w:rPr>
        <w:t xml:space="preserve">Dette stativet til </w:t>
      </w:r>
      <w:proofErr w:type="spellStart"/>
      <w:r w:rsidRPr="009F376D">
        <w:rPr>
          <w:rFonts w:asciiTheme="majorHAnsi" w:hAnsiTheme="majorHAnsi"/>
        </w:rPr>
        <w:t>Look</w:t>
      </w:r>
      <w:proofErr w:type="spellEnd"/>
      <w:r w:rsidRPr="009F376D">
        <w:rPr>
          <w:rFonts w:asciiTheme="majorHAnsi" w:hAnsiTheme="majorHAnsi"/>
        </w:rPr>
        <w:t>-O-</w:t>
      </w:r>
      <w:proofErr w:type="spellStart"/>
      <w:r w:rsidRPr="009F376D">
        <w:rPr>
          <w:rFonts w:asciiTheme="majorHAnsi" w:hAnsiTheme="majorHAnsi"/>
        </w:rPr>
        <w:t>Look</w:t>
      </w:r>
      <w:proofErr w:type="spellEnd"/>
      <w:r w:rsidRPr="009F376D">
        <w:rPr>
          <w:rFonts w:asciiTheme="majorHAnsi" w:hAnsiTheme="majorHAnsi"/>
        </w:rPr>
        <w:t xml:space="preserve"> finnes på </w:t>
      </w:r>
      <w:proofErr w:type="spellStart"/>
      <w:r w:rsidRPr="009F376D">
        <w:rPr>
          <w:rFonts w:asciiTheme="majorHAnsi" w:hAnsiTheme="majorHAnsi"/>
        </w:rPr>
        <w:t>Extra</w:t>
      </w:r>
      <w:proofErr w:type="spellEnd"/>
      <w:r w:rsidRPr="009F376D">
        <w:rPr>
          <w:rFonts w:asciiTheme="majorHAnsi" w:hAnsiTheme="majorHAnsi"/>
        </w:rPr>
        <w:t xml:space="preserve"> Tveita. Jeg mener godteriet retter seg direkte til barn og at stativet ikke kan regnes som alminnelig oppstilling.</w:t>
      </w:r>
    </w:p>
    <w:p w14:paraId="52FF1ABE" w14:textId="77777777" w:rsidR="002A3AC1" w:rsidRPr="009F376D" w:rsidRDefault="002A3AC1" w:rsidP="002A3AC1">
      <w:pPr>
        <w:ind w:left="-142"/>
        <w:rPr>
          <w:rFonts w:asciiTheme="majorHAnsi" w:hAnsiTheme="majorHAnsi"/>
        </w:rPr>
      </w:pPr>
    </w:p>
    <w:p w14:paraId="1FB1C5C4" w14:textId="77777777" w:rsidR="002A3AC1" w:rsidRPr="009F376D" w:rsidRDefault="002A3AC1" w:rsidP="002A3AC1">
      <w:pPr>
        <w:ind w:left="-142"/>
        <w:rPr>
          <w:rFonts w:asciiTheme="majorHAnsi" w:hAnsiTheme="majorHAnsi"/>
        </w:rPr>
      </w:pPr>
      <w:proofErr w:type="spellStart"/>
      <w:r w:rsidRPr="009F376D">
        <w:rPr>
          <w:rFonts w:asciiTheme="majorHAnsi" w:hAnsiTheme="majorHAnsi"/>
        </w:rPr>
        <w:t>Smack</w:t>
      </w:r>
      <w:proofErr w:type="spellEnd"/>
      <w:r w:rsidRPr="009F376D">
        <w:rPr>
          <w:rFonts w:asciiTheme="majorHAnsi" w:hAnsiTheme="majorHAnsi"/>
        </w:rPr>
        <w:t xml:space="preserve"> AS er opptatt av å følge retningslinjene for markedsføring av sine produkter mot barn. Markedsføringen er rettet mot voksne beslutningstakere.</w:t>
      </w:r>
    </w:p>
    <w:p w14:paraId="01FCA269" w14:textId="77777777" w:rsidR="002A3AC1" w:rsidRPr="009F376D" w:rsidRDefault="002A3AC1" w:rsidP="002A3AC1">
      <w:pPr>
        <w:ind w:left="-142"/>
        <w:rPr>
          <w:rFonts w:asciiTheme="majorHAnsi" w:hAnsiTheme="majorHAnsi"/>
        </w:rPr>
      </w:pPr>
    </w:p>
    <w:p w14:paraId="35ADB246" w14:textId="77777777" w:rsidR="009F376D" w:rsidRDefault="002A3AC1" w:rsidP="002A3AC1">
      <w:pPr>
        <w:ind w:left="-142"/>
        <w:rPr>
          <w:rFonts w:asciiTheme="majorHAnsi" w:hAnsiTheme="majorHAnsi"/>
        </w:rPr>
      </w:pPr>
      <w:proofErr w:type="spellStart"/>
      <w:r w:rsidRPr="009F376D">
        <w:rPr>
          <w:rFonts w:asciiTheme="majorHAnsi" w:hAnsiTheme="majorHAnsi"/>
        </w:rPr>
        <w:t>Look</w:t>
      </w:r>
      <w:proofErr w:type="spellEnd"/>
      <w:r w:rsidRPr="009F376D">
        <w:rPr>
          <w:rFonts w:asciiTheme="majorHAnsi" w:hAnsiTheme="majorHAnsi"/>
        </w:rPr>
        <w:t xml:space="preserve"> O </w:t>
      </w:r>
      <w:proofErr w:type="spellStart"/>
      <w:r w:rsidRPr="009F376D">
        <w:rPr>
          <w:rFonts w:asciiTheme="majorHAnsi" w:hAnsiTheme="majorHAnsi"/>
        </w:rPr>
        <w:t>Look</w:t>
      </w:r>
      <w:proofErr w:type="spellEnd"/>
      <w:r w:rsidRPr="009F376D">
        <w:rPr>
          <w:rFonts w:asciiTheme="majorHAnsi" w:hAnsiTheme="majorHAnsi"/>
        </w:rPr>
        <w:t xml:space="preserve"> stativet er et ordinært og lovlig stativ hvor det det er lagt vekt på at det skal være nøytralt  og er kun utstyrt med en topp plakat med bilde av generiske produkter. Dette er et </w:t>
      </w:r>
    </w:p>
    <w:p w14:paraId="1A71784A" w14:textId="77777777" w:rsidR="009F376D" w:rsidRDefault="009F376D" w:rsidP="002A3AC1">
      <w:pPr>
        <w:ind w:left="-142"/>
        <w:rPr>
          <w:rFonts w:asciiTheme="majorHAnsi" w:hAnsiTheme="majorHAnsi"/>
        </w:rPr>
      </w:pPr>
    </w:p>
    <w:p w14:paraId="0E2081AF" w14:textId="77777777" w:rsidR="009F376D" w:rsidRDefault="009F376D" w:rsidP="002A3AC1">
      <w:pPr>
        <w:ind w:left="-142"/>
        <w:rPr>
          <w:rFonts w:asciiTheme="majorHAnsi" w:hAnsiTheme="majorHAnsi"/>
        </w:rPr>
      </w:pPr>
    </w:p>
    <w:p w14:paraId="53EF3E15" w14:textId="639D090F" w:rsidR="002A3AC1" w:rsidRPr="009F376D" w:rsidRDefault="002A3AC1" w:rsidP="002A3AC1">
      <w:pPr>
        <w:ind w:left="-142"/>
        <w:rPr>
          <w:rFonts w:asciiTheme="majorHAnsi" w:hAnsiTheme="majorHAnsi"/>
        </w:rPr>
      </w:pPr>
      <w:r w:rsidRPr="009F376D">
        <w:rPr>
          <w:rFonts w:asciiTheme="majorHAnsi" w:hAnsiTheme="majorHAnsi"/>
        </w:rPr>
        <w:t xml:space="preserve">stativ som brukes i hele Europa, men det er tatt spesielle hensyn for Norge i utformingen av materiellet, med at det ikke er avbildet barn i materiellet. </w:t>
      </w:r>
    </w:p>
    <w:p w14:paraId="1C2D7E5B" w14:textId="77777777" w:rsidR="002A3AC1" w:rsidRPr="009F376D" w:rsidRDefault="002A3AC1" w:rsidP="002A3AC1">
      <w:pPr>
        <w:ind w:left="-142"/>
        <w:rPr>
          <w:rFonts w:asciiTheme="majorHAnsi" w:hAnsiTheme="majorHAnsi"/>
        </w:rPr>
      </w:pPr>
    </w:p>
    <w:p w14:paraId="1855218F" w14:textId="77777777" w:rsidR="002A3AC1" w:rsidRPr="009F376D" w:rsidRDefault="002A3AC1" w:rsidP="002A3AC1">
      <w:pPr>
        <w:ind w:left="-142"/>
        <w:rPr>
          <w:rFonts w:asciiTheme="majorHAnsi" w:hAnsiTheme="majorHAnsi"/>
        </w:rPr>
      </w:pPr>
      <w:r w:rsidRPr="009F376D">
        <w:rPr>
          <w:rFonts w:asciiTheme="majorHAnsi" w:hAnsiTheme="majorHAnsi"/>
        </w:rPr>
        <w:t xml:space="preserve">Det er </w:t>
      </w:r>
      <w:proofErr w:type="spellStart"/>
      <w:r w:rsidRPr="009F376D">
        <w:rPr>
          <w:rFonts w:asciiTheme="majorHAnsi" w:hAnsiTheme="majorHAnsi"/>
        </w:rPr>
        <w:t>Smack</w:t>
      </w:r>
      <w:proofErr w:type="spellEnd"/>
      <w:r w:rsidRPr="009F376D">
        <w:rPr>
          <w:rFonts w:asciiTheme="majorHAnsi" w:hAnsiTheme="majorHAnsi"/>
        </w:rPr>
        <w:t xml:space="preserve"> sin oppfatning at stativet ikke rammes av retningslinjene, da det ikke appellerer spesifikt til barn og er et tradisjonelt stativ med produkter som er populære i alle alderstrinn. </w:t>
      </w:r>
    </w:p>
    <w:p w14:paraId="14F51CC8" w14:textId="77777777" w:rsidR="002A3AC1" w:rsidRPr="009F376D" w:rsidRDefault="002A3AC1" w:rsidP="002A3AC1">
      <w:pPr>
        <w:ind w:left="-142"/>
        <w:rPr>
          <w:rFonts w:asciiTheme="majorHAnsi" w:hAnsiTheme="majorHAnsi"/>
        </w:rPr>
      </w:pPr>
    </w:p>
    <w:p w14:paraId="1A5DD01E" w14:textId="77777777" w:rsidR="002A3AC1" w:rsidRPr="009F376D" w:rsidRDefault="002A3AC1" w:rsidP="002A3AC1">
      <w:pPr>
        <w:ind w:left="-142"/>
        <w:rPr>
          <w:rFonts w:asciiTheme="majorHAnsi" w:hAnsiTheme="majorHAnsi"/>
        </w:rPr>
      </w:pPr>
      <w:r w:rsidRPr="009F376D">
        <w:rPr>
          <w:rFonts w:asciiTheme="majorHAnsi" w:hAnsiTheme="majorHAnsi"/>
        </w:rPr>
        <w:t xml:space="preserve">Konklusjon: </w:t>
      </w:r>
      <w:proofErr w:type="spellStart"/>
      <w:r w:rsidRPr="009F376D">
        <w:rPr>
          <w:rFonts w:asciiTheme="majorHAnsi" w:hAnsiTheme="majorHAnsi"/>
        </w:rPr>
        <w:t>Smack</w:t>
      </w:r>
      <w:proofErr w:type="spellEnd"/>
      <w:r w:rsidRPr="009F376D">
        <w:rPr>
          <w:rFonts w:asciiTheme="majorHAnsi" w:hAnsiTheme="majorHAnsi"/>
        </w:rPr>
        <w:t xml:space="preserve"> kan ikke se at det er noen elementer ved den lovlige plasseringen av stativet som retter seg spesielt mot barn.</w:t>
      </w:r>
    </w:p>
    <w:p w14:paraId="1C05CFDD" w14:textId="77777777" w:rsidR="002A3AC1" w:rsidRPr="009F376D" w:rsidRDefault="002A3AC1" w:rsidP="002A3AC1">
      <w:pPr>
        <w:ind w:left="-142"/>
        <w:rPr>
          <w:rFonts w:asciiTheme="majorHAnsi" w:hAnsiTheme="majorHAnsi"/>
        </w:rPr>
      </w:pPr>
    </w:p>
    <w:p w14:paraId="26041745" w14:textId="77777777" w:rsidR="002A3AC1" w:rsidRPr="009F376D" w:rsidRDefault="002A3AC1" w:rsidP="002A3AC1">
      <w:pPr>
        <w:ind w:left="-142"/>
        <w:rPr>
          <w:rFonts w:asciiTheme="majorHAnsi" w:hAnsiTheme="majorHAnsi"/>
        </w:rPr>
      </w:pPr>
      <w:r w:rsidRPr="009F376D">
        <w:rPr>
          <w:rFonts w:asciiTheme="majorHAnsi" w:hAnsiTheme="majorHAnsi"/>
        </w:rPr>
        <w:t>Vi kan heller ikke se at utformingen og utrykket til stativet kan rammes av overordnet lovgivning for markedsføring.</w:t>
      </w:r>
    </w:p>
    <w:p w14:paraId="05FD7E92" w14:textId="77777777" w:rsidR="002A3AC1" w:rsidRPr="009F376D" w:rsidRDefault="002A3AC1" w:rsidP="002A3AC1">
      <w:pPr>
        <w:ind w:left="-142"/>
        <w:rPr>
          <w:rFonts w:asciiTheme="majorHAnsi" w:hAnsiTheme="majorHAnsi"/>
        </w:rPr>
      </w:pPr>
    </w:p>
    <w:p w14:paraId="68ED6BF9" w14:textId="77777777" w:rsidR="002A3AC1" w:rsidRPr="009F376D" w:rsidRDefault="002A3AC1" w:rsidP="002A3AC1">
      <w:pPr>
        <w:ind w:left="-142"/>
        <w:rPr>
          <w:rFonts w:asciiTheme="majorHAnsi" w:hAnsiTheme="majorHAnsi"/>
        </w:rPr>
      </w:pPr>
      <w:r w:rsidRPr="009F376D">
        <w:rPr>
          <w:rFonts w:asciiTheme="majorHAnsi" w:hAnsiTheme="majorHAnsi"/>
        </w:rPr>
        <w:t xml:space="preserve">Etter </w:t>
      </w:r>
      <w:proofErr w:type="spellStart"/>
      <w:r w:rsidRPr="009F376D">
        <w:rPr>
          <w:rFonts w:asciiTheme="majorHAnsi" w:hAnsiTheme="majorHAnsi"/>
        </w:rPr>
        <w:t>Smack´s</w:t>
      </w:r>
      <w:proofErr w:type="spellEnd"/>
      <w:r w:rsidRPr="009F376D">
        <w:rPr>
          <w:rFonts w:asciiTheme="majorHAnsi" w:hAnsiTheme="majorHAnsi"/>
        </w:rPr>
        <w:t xml:space="preserve"> vurdering faller den aktuelle klagen utenfor ordningen.</w:t>
      </w:r>
    </w:p>
    <w:p w14:paraId="640AC530" w14:textId="77777777" w:rsidR="002A3AC1" w:rsidRPr="009F376D" w:rsidRDefault="002A3AC1" w:rsidP="009F376D">
      <w:pPr>
        <w:rPr>
          <w:rFonts w:asciiTheme="majorHAnsi" w:hAnsiTheme="majorHAnsi"/>
        </w:rPr>
      </w:pPr>
    </w:p>
    <w:p w14:paraId="107A8903" w14:textId="77777777" w:rsidR="002A3AC1" w:rsidRPr="009F376D" w:rsidRDefault="002A3AC1" w:rsidP="002A3AC1">
      <w:pPr>
        <w:spacing w:before="20" w:after="20"/>
        <w:rPr>
          <w:sz w:val="22"/>
          <w:szCs w:val="22"/>
        </w:rPr>
      </w:pPr>
      <w:bookmarkStart w:id="1" w:name="Firma"/>
      <w:bookmarkStart w:id="2" w:name="By"/>
      <w:bookmarkStart w:id="3" w:name="Land"/>
      <w:bookmarkEnd w:id="1"/>
      <w:bookmarkEnd w:id="2"/>
      <w:bookmarkEnd w:id="3"/>
    </w:p>
    <w:p w14:paraId="47E7014B" w14:textId="77777777" w:rsidR="002A3AC1" w:rsidRPr="009F376D" w:rsidRDefault="002A3AC1" w:rsidP="002A3AC1">
      <w:pPr>
        <w:spacing w:before="20" w:after="20"/>
        <w:rPr>
          <w:sz w:val="22"/>
          <w:szCs w:val="22"/>
        </w:rPr>
      </w:pPr>
    </w:p>
    <w:p w14:paraId="48008303" w14:textId="54089F3E" w:rsidR="002A3AC1" w:rsidRPr="009F376D" w:rsidRDefault="00944E41" w:rsidP="002A3AC1">
      <w:pPr>
        <w:spacing w:before="20" w:after="20"/>
        <w:rPr>
          <w:rFonts w:asciiTheme="majorHAnsi" w:hAnsiTheme="majorHAnsi"/>
          <w:b/>
          <w:bCs/>
          <w:sz w:val="28"/>
          <w:szCs w:val="28"/>
        </w:rPr>
      </w:pPr>
      <w:bookmarkStart w:id="4" w:name="Dato"/>
      <w:bookmarkEnd w:id="4"/>
      <w:r w:rsidRPr="009F376D">
        <w:rPr>
          <w:rFonts w:asciiTheme="majorHAnsi" w:hAnsiTheme="majorHAnsi"/>
          <w:b/>
          <w:bCs/>
          <w:sz w:val="28"/>
          <w:szCs w:val="28"/>
        </w:rPr>
        <w:t xml:space="preserve">4. Kommentarer fra Coop </w:t>
      </w:r>
      <w:proofErr w:type="spellStart"/>
      <w:r w:rsidRPr="009F376D">
        <w:rPr>
          <w:rFonts w:asciiTheme="majorHAnsi" w:hAnsiTheme="majorHAnsi"/>
          <w:b/>
          <w:bCs/>
          <w:sz w:val="28"/>
          <w:szCs w:val="28"/>
        </w:rPr>
        <w:t>Extra</w:t>
      </w:r>
      <w:proofErr w:type="spellEnd"/>
      <w:r w:rsidRPr="009F376D">
        <w:rPr>
          <w:rFonts w:asciiTheme="majorHAnsi" w:hAnsiTheme="majorHAnsi"/>
          <w:b/>
          <w:bCs/>
          <w:sz w:val="28"/>
          <w:szCs w:val="28"/>
        </w:rPr>
        <w:t xml:space="preserve"> </w:t>
      </w:r>
    </w:p>
    <w:p w14:paraId="56AEF83C" w14:textId="77777777" w:rsidR="002A3AC1" w:rsidRPr="009F376D" w:rsidRDefault="002A3AC1" w:rsidP="002A3AC1">
      <w:pPr>
        <w:spacing w:before="20" w:after="20"/>
        <w:rPr>
          <w:sz w:val="22"/>
          <w:szCs w:val="22"/>
        </w:rPr>
      </w:pPr>
    </w:p>
    <w:p w14:paraId="1175F017" w14:textId="77777777" w:rsidR="002A3AC1" w:rsidRPr="009F376D" w:rsidRDefault="002A3AC1" w:rsidP="002A3AC1">
      <w:pPr>
        <w:rPr>
          <w:rFonts w:asciiTheme="majorHAnsi" w:hAnsiTheme="majorHAnsi"/>
          <w:b/>
          <w:szCs w:val="22"/>
        </w:rPr>
      </w:pPr>
      <w:bookmarkStart w:id="5" w:name="Overskrift"/>
      <w:bookmarkEnd w:id="5"/>
      <w:r w:rsidRPr="009F376D">
        <w:rPr>
          <w:rFonts w:asciiTheme="majorHAnsi" w:hAnsiTheme="majorHAnsi"/>
          <w:b/>
          <w:szCs w:val="22"/>
        </w:rPr>
        <w:t>Vedr klage på produkt</w:t>
      </w:r>
    </w:p>
    <w:p w14:paraId="7488511C" w14:textId="77777777" w:rsidR="002A3AC1" w:rsidRPr="009F376D" w:rsidRDefault="002A3AC1" w:rsidP="002A3AC1">
      <w:pPr>
        <w:spacing w:before="20" w:after="20"/>
        <w:jc w:val="right"/>
        <w:rPr>
          <w:rFonts w:asciiTheme="majorHAnsi" w:hAnsiTheme="majorHAnsi"/>
          <w:sz w:val="22"/>
          <w:szCs w:val="22"/>
        </w:rPr>
      </w:pPr>
    </w:p>
    <w:p w14:paraId="2C9C8633" w14:textId="77777777" w:rsidR="002A3AC1" w:rsidRPr="009F376D" w:rsidRDefault="002A3AC1" w:rsidP="009F376D">
      <w:pPr>
        <w:spacing w:line="276" w:lineRule="auto"/>
        <w:rPr>
          <w:rFonts w:asciiTheme="majorHAnsi" w:hAnsiTheme="majorHAnsi"/>
          <w:sz w:val="22"/>
          <w:szCs w:val="22"/>
        </w:rPr>
      </w:pPr>
      <w:r w:rsidRPr="009F376D">
        <w:rPr>
          <w:rFonts w:asciiTheme="majorHAnsi" w:hAnsiTheme="majorHAnsi"/>
          <w:sz w:val="22"/>
          <w:szCs w:val="22"/>
        </w:rPr>
        <w:t xml:space="preserve">Det vises deres brev av 23.1.17 vedr klage på stativet til </w:t>
      </w:r>
      <w:proofErr w:type="spellStart"/>
      <w:r w:rsidRPr="009F376D">
        <w:rPr>
          <w:rFonts w:asciiTheme="majorHAnsi" w:hAnsiTheme="majorHAnsi"/>
          <w:sz w:val="22"/>
          <w:szCs w:val="22"/>
        </w:rPr>
        <w:t>Look</w:t>
      </w:r>
      <w:proofErr w:type="spellEnd"/>
      <w:r w:rsidRPr="009F376D">
        <w:rPr>
          <w:rFonts w:asciiTheme="majorHAnsi" w:hAnsiTheme="majorHAnsi"/>
          <w:sz w:val="22"/>
          <w:szCs w:val="22"/>
        </w:rPr>
        <w:t xml:space="preserve"> – O-</w:t>
      </w:r>
      <w:proofErr w:type="spellStart"/>
      <w:r w:rsidRPr="009F376D">
        <w:rPr>
          <w:rFonts w:asciiTheme="majorHAnsi" w:hAnsiTheme="majorHAnsi"/>
          <w:sz w:val="22"/>
          <w:szCs w:val="22"/>
        </w:rPr>
        <w:t>Look</w:t>
      </w:r>
      <w:proofErr w:type="spellEnd"/>
      <w:r w:rsidRPr="009F376D">
        <w:rPr>
          <w:rFonts w:asciiTheme="majorHAnsi" w:hAnsiTheme="majorHAnsi"/>
          <w:sz w:val="22"/>
          <w:szCs w:val="22"/>
        </w:rPr>
        <w:t xml:space="preserve"> som er oppstilt i noen utvalgte </w:t>
      </w:r>
      <w:proofErr w:type="spellStart"/>
      <w:r w:rsidRPr="009F376D">
        <w:rPr>
          <w:rFonts w:asciiTheme="majorHAnsi" w:hAnsiTheme="majorHAnsi"/>
          <w:sz w:val="22"/>
          <w:szCs w:val="22"/>
        </w:rPr>
        <w:t>Extra</w:t>
      </w:r>
      <w:proofErr w:type="spellEnd"/>
      <w:r w:rsidRPr="009F376D">
        <w:rPr>
          <w:rFonts w:asciiTheme="majorHAnsi" w:hAnsiTheme="majorHAnsi"/>
          <w:sz w:val="22"/>
          <w:szCs w:val="22"/>
        </w:rPr>
        <w:t xml:space="preserve"> butikker, i denne forbindelse </w:t>
      </w:r>
      <w:proofErr w:type="spellStart"/>
      <w:r w:rsidRPr="009F376D">
        <w:rPr>
          <w:rFonts w:asciiTheme="majorHAnsi" w:hAnsiTheme="majorHAnsi"/>
          <w:sz w:val="22"/>
          <w:szCs w:val="22"/>
        </w:rPr>
        <w:t>Extra</w:t>
      </w:r>
      <w:proofErr w:type="spellEnd"/>
      <w:r w:rsidRPr="009F376D">
        <w:rPr>
          <w:rFonts w:asciiTheme="majorHAnsi" w:hAnsiTheme="majorHAnsi"/>
          <w:sz w:val="22"/>
          <w:szCs w:val="22"/>
        </w:rPr>
        <w:t xml:space="preserve"> Tveita. I utgangspunktet er det </w:t>
      </w:r>
      <w:proofErr w:type="spellStart"/>
      <w:r w:rsidRPr="009F376D">
        <w:rPr>
          <w:rFonts w:asciiTheme="majorHAnsi" w:hAnsiTheme="majorHAnsi"/>
          <w:sz w:val="22"/>
          <w:szCs w:val="22"/>
        </w:rPr>
        <w:t>Smack</w:t>
      </w:r>
      <w:proofErr w:type="spellEnd"/>
      <w:r w:rsidRPr="009F376D">
        <w:rPr>
          <w:rFonts w:asciiTheme="majorHAnsi" w:hAnsiTheme="majorHAnsi"/>
          <w:sz w:val="22"/>
          <w:szCs w:val="22"/>
        </w:rPr>
        <w:t xml:space="preserve"> AS som har mottatt klagen, men </w:t>
      </w:r>
      <w:proofErr w:type="spellStart"/>
      <w:r w:rsidRPr="009F376D">
        <w:rPr>
          <w:rFonts w:asciiTheme="majorHAnsi" w:hAnsiTheme="majorHAnsi"/>
          <w:sz w:val="22"/>
          <w:szCs w:val="22"/>
        </w:rPr>
        <w:t>Extra</w:t>
      </w:r>
      <w:proofErr w:type="spellEnd"/>
      <w:r w:rsidRPr="009F376D">
        <w:rPr>
          <w:rFonts w:asciiTheme="majorHAnsi" w:hAnsiTheme="majorHAnsi"/>
          <w:sz w:val="22"/>
          <w:szCs w:val="22"/>
        </w:rPr>
        <w:t xml:space="preserve"> har fått anledning til å komme med kommentarer innen 15.2.2017 av Matbransjens faglig utvalg (</w:t>
      </w:r>
      <w:proofErr w:type="spellStart"/>
      <w:r w:rsidRPr="009F376D">
        <w:rPr>
          <w:rFonts w:asciiTheme="majorHAnsi" w:hAnsiTheme="majorHAnsi"/>
          <w:sz w:val="22"/>
          <w:szCs w:val="22"/>
        </w:rPr>
        <w:t>MFU</w:t>
      </w:r>
      <w:proofErr w:type="spellEnd"/>
      <w:r w:rsidRPr="009F376D">
        <w:rPr>
          <w:rFonts w:asciiTheme="majorHAnsi" w:hAnsiTheme="majorHAnsi"/>
          <w:sz w:val="22"/>
          <w:szCs w:val="22"/>
        </w:rPr>
        <w:t xml:space="preserve">), noe </w:t>
      </w:r>
      <w:proofErr w:type="spellStart"/>
      <w:r w:rsidRPr="009F376D">
        <w:rPr>
          <w:rFonts w:asciiTheme="majorHAnsi" w:hAnsiTheme="majorHAnsi"/>
          <w:sz w:val="22"/>
          <w:szCs w:val="22"/>
        </w:rPr>
        <w:t>Extra</w:t>
      </w:r>
      <w:proofErr w:type="spellEnd"/>
      <w:r w:rsidRPr="009F376D">
        <w:rPr>
          <w:rFonts w:asciiTheme="majorHAnsi" w:hAnsiTheme="majorHAnsi"/>
          <w:sz w:val="22"/>
          <w:szCs w:val="22"/>
        </w:rPr>
        <w:t xml:space="preserve"> ønsker å benytte seg av.</w:t>
      </w:r>
    </w:p>
    <w:p w14:paraId="0BD52314" w14:textId="77777777" w:rsidR="002A3AC1" w:rsidRPr="009F376D" w:rsidRDefault="002A3AC1" w:rsidP="009F376D">
      <w:pPr>
        <w:spacing w:line="276" w:lineRule="auto"/>
        <w:rPr>
          <w:rFonts w:asciiTheme="majorHAnsi" w:hAnsiTheme="majorHAnsi"/>
          <w:sz w:val="22"/>
          <w:szCs w:val="22"/>
        </w:rPr>
      </w:pPr>
    </w:p>
    <w:p w14:paraId="0AAF73DC" w14:textId="77777777" w:rsidR="002A3AC1" w:rsidRPr="009F376D" w:rsidRDefault="002A3AC1" w:rsidP="009F376D">
      <w:pPr>
        <w:spacing w:line="276" w:lineRule="auto"/>
        <w:rPr>
          <w:rFonts w:asciiTheme="majorHAnsi" w:hAnsiTheme="majorHAnsi"/>
          <w:sz w:val="22"/>
          <w:szCs w:val="22"/>
        </w:rPr>
      </w:pPr>
      <w:r w:rsidRPr="009F376D">
        <w:rPr>
          <w:rFonts w:asciiTheme="majorHAnsi" w:hAnsiTheme="majorHAnsi"/>
          <w:sz w:val="22"/>
          <w:szCs w:val="22"/>
        </w:rPr>
        <w:t xml:space="preserve">Det er ingen tvil om at disse produktene inngår i en produktgruppe som omfattes av </w:t>
      </w:r>
      <w:proofErr w:type="spellStart"/>
      <w:r w:rsidRPr="009F376D">
        <w:rPr>
          <w:rFonts w:asciiTheme="majorHAnsi" w:hAnsiTheme="majorHAnsi"/>
          <w:sz w:val="22"/>
          <w:szCs w:val="22"/>
        </w:rPr>
        <w:t>MFU`s</w:t>
      </w:r>
      <w:proofErr w:type="spellEnd"/>
      <w:r w:rsidRPr="009F376D">
        <w:rPr>
          <w:rFonts w:asciiTheme="majorHAnsi" w:hAnsiTheme="majorHAnsi"/>
          <w:sz w:val="22"/>
          <w:szCs w:val="22"/>
        </w:rPr>
        <w:t xml:space="preserve"> regler om forbud mot markedsføring særlig rettet mot barn under 13 år. </w:t>
      </w:r>
      <w:proofErr w:type="spellStart"/>
      <w:r w:rsidRPr="009F376D">
        <w:rPr>
          <w:rFonts w:asciiTheme="majorHAnsi" w:hAnsiTheme="majorHAnsi"/>
          <w:sz w:val="22"/>
          <w:szCs w:val="22"/>
        </w:rPr>
        <w:t>Extra</w:t>
      </w:r>
      <w:proofErr w:type="spellEnd"/>
      <w:r w:rsidRPr="009F376D">
        <w:rPr>
          <w:rFonts w:asciiTheme="majorHAnsi" w:hAnsiTheme="majorHAnsi"/>
          <w:sz w:val="22"/>
          <w:szCs w:val="22"/>
        </w:rPr>
        <w:t xml:space="preserve"> er opptatt at formålet til </w:t>
      </w:r>
      <w:proofErr w:type="spellStart"/>
      <w:r w:rsidRPr="009F376D">
        <w:rPr>
          <w:rFonts w:asciiTheme="majorHAnsi" w:hAnsiTheme="majorHAnsi"/>
          <w:sz w:val="22"/>
          <w:szCs w:val="22"/>
        </w:rPr>
        <w:t>MFU</w:t>
      </w:r>
      <w:proofErr w:type="spellEnd"/>
      <w:r w:rsidRPr="009F376D">
        <w:rPr>
          <w:rFonts w:asciiTheme="majorHAnsi" w:hAnsiTheme="majorHAnsi"/>
          <w:sz w:val="22"/>
          <w:szCs w:val="22"/>
        </w:rPr>
        <w:t xml:space="preserve"> overholdes og at det er viktig at man ikke har markedsføring som retter seg direkte mot barn av usunne produkter. </w:t>
      </w:r>
    </w:p>
    <w:p w14:paraId="07FC7E3D" w14:textId="77777777" w:rsidR="002A3AC1" w:rsidRPr="009F376D" w:rsidRDefault="002A3AC1" w:rsidP="009F376D">
      <w:pPr>
        <w:spacing w:line="276" w:lineRule="auto"/>
        <w:rPr>
          <w:rFonts w:asciiTheme="majorHAnsi" w:hAnsiTheme="majorHAnsi"/>
          <w:sz w:val="22"/>
          <w:szCs w:val="22"/>
        </w:rPr>
      </w:pPr>
      <w:r w:rsidRPr="009F376D">
        <w:rPr>
          <w:rFonts w:asciiTheme="majorHAnsi" w:hAnsiTheme="majorHAnsi"/>
          <w:sz w:val="22"/>
          <w:szCs w:val="22"/>
        </w:rPr>
        <w:t>Klager påpeker at godteriet retter seg direkte til barn og at stativet ikke kan regnes som alminnelig oppstilling.</w:t>
      </w:r>
    </w:p>
    <w:p w14:paraId="7C83B04A" w14:textId="77777777" w:rsidR="002A3AC1" w:rsidRPr="009F376D" w:rsidRDefault="002A3AC1" w:rsidP="009F376D">
      <w:pPr>
        <w:spacing w:line="276" w:lineRule="auto"/>
        <w:rPr>
          <w:rFonts w:asciiTheme="majorHAnsi" w:hAnsiTheme="majorHAnsi"/>
          <w:sz w:val="22"/>
          <w:szCs w:val="22"/>
        </w:rPr>
      </w:pPr>
    </w:p>
    <w:p w14:paraId="630F07AF" w14:textId="77777777" w:rsidR="002A3AC1" w:rsidRPr="009F376D" w:rsidRDefault="002A3AC1" w:rsidP="009F376D">
      <w:pPr>
        <w:spacing w:line="276" w:lineRule="auto"/>
        <w:rPr>
          <w:rFonts w:asciiTheme="majorHAnsi" w:hAnsiTheme="majorHAnsi"/>
          <w:sz w:val="22"/>
          <w:szCs w:val="22"/>
        </w:rPr>
      </w:pPr>
      <w:r w:rsidRPr="009F376D">
        <w:rPr>
          <w:rFonts w:asciiTheme="majorHAnsi" w:hAnsiTheme="majorHAnsi"/>
          <w:sz w:val="22"/>
          <w:szCs w:val="22"/>
        </w:rPr>
        <w:t xml:space="preserve">I henhold til retningslinjene er imidlertid selve produktet, inklusiv emballasje unntatt fra retningslinjene, </w:t>
      </w:r>
      <w:proofErr w:type="spellStart"/>
      <w:r w:rsidRPr="009F376D">
        <w:rPr>
          <w:rFonts w:asciiTheme="majorHAnsi" w:hAnsiTheme="majorHAnsi"/>
          <w:sz w:val="22"/>
          <w:szCs w:val="22"/>
        </w:rPr>
        <w:t>jf</w:t>
      </w:r>
      <w:proofErr w:type="spellEnd"/>
      <w:r w:rsidRPr="009F376D">
        <w:rPr>
          <w:rFonts w:asciiTheme="majorHAnsi" w:hAnsiTheme="majorHAnsi"/>
          <w:sz w:val="22"/>
          <w:szCs w:val="22"/>
        </w:rPr>
        <w:t xml:space="preserve"> punkt 2a og noe som også fremkommer av retningslinjene punkt 4. siste ledd. Produktene er vanlig godteri, som ikke spesielt er rettet mot barn. Videre er det produktnavn og bilde av godteri på emballasjen, slik at emballasjen ikke rammes av retningslinjene.</w:t>
      </w:r>
    </w:p>
    <w:p w14:paraId="52A6A7B4" w14:textId="77777777" w:rsidR="002A3AC1" w:rsidRPr="009F376D" w:rsidRDefault="002A3AC1" w:rsidP="009F376D">
      <w:pPr>
        <w:spacing w:line="276" w:lineRule="auto"/>
        <w:rPr>
          <w:rFonts w:asciiTheme="majorHAnsi" w:hAnsiTheme="majorHAnsi"/>
          <w:sz w:val="22"/>
          <w:szCs w:val="22"/>
        </w:rPr>
      </w:pPr>
    </w:p>
    <w:p w14:paraId="5E7C8A24" w14:textId="77777777" w:rsidR="002A3AC1" w:rsidRPr="009F376D" w:rsidRDefault="002A3AC1" w:rsidP="009F376D">
      <w:pPr>
        <w:spacing w:line="276" w:lineRule="auto"/>
        <w:rPr>
          <w:rFonts w:asciiTheme="majorHAnsi" w:hAnsiTheme="majorHAnsi"/>
          <w:sz w:val="22"/>
          <w:szCs w:val="22"/>
        </w:rPr>
      </w:pPr>
      <w:r w:rsidRPr="009F376D">
        <w:rPr>
          <w:rFonts w:asciiTheme="majorHAnsi" w:hAnsiTheme="majorHAnsi"/>
          <w:sz w:val="22"/>
          <w:szCs w:val="22"/>
        </w:rPr>
        <w:t xml:space="preserve">Når det gjelder plasseringen av produktet fremkommer det av veiledningen at alminnelig oppstilling omfatter blant annet hylleplassering og leie av plass på gulvet til oppstilling av varer. Selve oppstillingen av produktet er et stativ sammen med andre godteri, en naturlig plassering.  Selve plasseringen er det ikke gjort noe som helst for å tiltrekke seg barns oppmerksomhet. Det er kun satt opp en plakat på toppen av stativet for å fremheve produktets navn.   Utover det er produktene hengt opp i stativet i emballasjen. Slik emballasjen er utformet er det naturlig at den henger og ikke plasseres i hylle. Fargebruk vil i seg selv ikke gjøre produktet særlig </w:t>
      </w:r>
      <w:proofErr w:type="spellStart"/>
      <w:r w:rsidRPr="009F376D">
        <w:rPr>
          <w:rFonts w:asciiTheme="majorHAnsi" w:hAnsiTheme="majorHAnsi"/>
          <w:sz w:val="22"/>
          <w:szCs w:val="22"/>
        </w:rPr>
        <w:t>barnerettet</w:t>
      </w:r>
      <w:proofErr w:type="spellEnd"/>
      <w:r w:rsidRPr="009F376D">
        <w:rPr>
          <w:rFonts w:asciiTheme="majorHAnsi" w:hAnsiTheme="majorHAnsi"/>
          <w:sz w:val="22"/>
          <w:szCs w:val="22"/>
        </w:rPr>
        <w:t xml:space="preserve">. </w:t>
      </w:r>
    </w:p>
    <w:p w14:paraId="6ACC7A8A" w14:textId="77777777" w:rsidR="002A3AC1" w:rsidRPr="009F376D" w:rsidRDefault="002A3AC1" w:rsidP="009F376D">
      <w:pPr>
        <w:spacing w:line="276" w:lineRule="auto"/>
        <w:rPr>
          <w:rFonts w:asciiTheme="majorHAnsi" w:hAnsiTheme="majorHAnsi"/>
          <w:sz w:val="22"/>
          <w:szCs w:val="22"/>
        </w:rPr>
      </w:pPr>
    </w:p>
    <w:p w14:paraId="4185FCD0" w14:textId="77777777" w:rsidR="002A3AC1" w:rsidRPr="009F376D" w:rsidRDefault="002A3AC1" w:rsidP="009F376D">
      <w:pPr>
        <w:spacing w:line="276" w:lineRule="auto"/>
        <w:rPr>
          <w:rFonts w:asciiTheme="majorHAnsi" w:hAnsiTheme="majorHAnsi"/>
          <w:sz w:val="22"/>
          <w:szCs w:val="22"/>
        </w:rPr>
      </w:pPr>
      <w:r w:rsidRPr="009F376D">
        <w:rPr>
          <w:rFonts w:asciiTheme="majorHAnsi" w:hAnsiTheme="majorHAnsi"/>
          <w:sz w:val="22"/>
          <w:szCs w:val="22"/>
        </w:rPr>
        <w:t xml:space="preserve">Ved en helhetlig vurdering er oppstillingen av produktene ikke særlig rettet mot barn under 13 år. At leverandøren velger å ha farget emballasje, i utgangspunktet gult, bilder som indikerer produktene, og at emballasjen henger på et stativ, kan ikke sies å gi dette inntrykket.  Denne utformingen må være i tråd med retningslinjene. </w:t>
      </w:r>
    </w:p>
    <w:p w14:paraId="6B3C195A" w14:textId="77777777" w:rsidR="000F51EB" w:rsidRPr="009F376D" w:rsidRDefault="000F51EB" w:rsidP="0069358E">
      <w:pPr>
        <w:rPr>
          <w:rFonts w:asciiTheme="majorHAnsi" w:hAnsiTheme="majorHAnsi"/>
          <w:b/>
          <w:bCs/>
          <w:sz w:val="28"/>
          <w:szCs w:val="28"/>
        </w:rPr>
      </w:pPr>
      <w:bookmarkStart w:id="6" w:name="Start"/>
      <w:bookmarkEnd w:id="6"/>
    </w:p>
    <w:p w14:paraId="02A0F3EA" w14:textId="6AC1B5C8" w:rsidR="00822182" w:rsidRPr="009F376D" w:rsidRDefault="000F51EB" w:rsidP="0069358E">
      <w:pPr>
        <w:rPr>
          <w:rFonts w:asciiTheme="majorHAnsi" w:hAnsiTheme="majorHAnsi"/>
          <w:b/>
          <w:bCs/>
          <w:sz w:val="28"/>
          <w:szCs w:val="28"/>
        </w:rPr>
      </w:pPr>
      <w:r w:rsidRPr="009F376D">
        <w:rPr>
          <w:rFonts w:asciiTheme="majorHAnsi" w:hAnsiTheme="majorHAnsi"/>
          <w:b/>
          <w:bCs/>
          <w:sz w:val="28"/>
          <w:szCs w:val="28"/>
        </w:rPr>
        <w:t>4</w:t>
      </w:r>
      <w:r w:rsidR="00AB004F" w:rsidRPr="009F376D">
        <w:rPr>
          <w:rFonts w:asciiTheme="majorHAnsi" w:hAnsiTheme="majorHAnsi"/>
          <w:b/>
          <w:bCs/>
          <w:sz w:val="28"/>
          <w:szCs w:val="28"/>
        </w:rPr>
        <w:t xml:space="preserve">. </w:t>
      </w:r>
      <w:proofErr w:type="spellStart"/>
      <w:r w:rsidR="00AB004F" w:rsidRPr="009F376D">
        <w:rPr>
          <w:rFonts w:asciiTheme="majorHAnsi" w:hAnsiTheme="majorHAnsi"/>
          <w:b/>
          <w:bCs/>
          <w:sz w:val="28"/>
          <w:szCs w:val="28"/>
        </w:rPr>
        <w:t>MFU</w:t>
      </w:r>
      <w:r w:rsidR="0069358E" w:rsidRPr="009F376D">
        <w:rPr>
          <w:rFonts w:asciiTheme="majorHAnsi" w:hAnsiTheme="majorHAnsi"/>
          <w:b/>
          <w:bCs/>
          <w:sz w:val="28"/>
          <w:szCs w:val="28"/>
        </w:rPr>
        <w:t>s</w:t>
      </w:r>
      <w:proofErr w:type="spellEnd"/>
      <w:r w:rsidR="0069358E" w:rsidRPr="009F376D">
        <w:rPr>
          <w:rFonts w:asciiTheme="majorHAnsi" w:hAnsiTheme="majorHAnsi"/>
          <w:b/>
          <w:bCs/>
          <w:sz w:val="28"/>
          <w:szCs w:val="28"/>
        </w:rPr>
        <w:t xml:space="preserve"> vurdering</w:t>
      </w:r>
    </w:p>
    <w:p w14:paraId="0F9876D6" w14:textId="77777777" w:rsidR="002B447D" w:rsidRPr="009F376D" w:rsidRDefault="002B447D" w:rsidP="002B447D">
      <w:pPr>
        <w:rPr>
          <w:rFonts w:asciiTheme="majorHAnsi" w:hAnsiTheme="majorHAnsi"/>
          <w:b/>
          <w:bCs/>
          <w:sz w:val="28"/>
          <w:szCs w:val="28"/>
        </w:rPr>
      </w:pPr>
    </w:p>
    <w:p w14:paraId="67139F43" w14:textId="3B5D0BB9" w:rsidR="002B447D" w:rsidRPr="009F376D" w:rsidRDefault="002B447D" w:rsidP="00195784">
      <w:pPr>
        <w:pStyle w:val="Listeavsnitt"/>
        <w:ind w:left="0"/>
        <w:rPr>
          <w:rFonts w:asciiTheme="majorHAnsi" w:hAnsiTheme="majorHAnsi"/>
        </w:rPr>
      </w:pPr>
      <w:r w:rsidRPr="009F376D">
        <w:rPr>
          <w:rFonts w:asciiTheme="majorHAnsi" w:hAnsiTheme="majorHAnsi"/>
        </w:rPr>
        <w:t xml:space="preserve">Det vises til orienteringen om </w:t>
      </w:r>
      <w:proofErr w:type="spellStart"/>
      <w:r w:rsidRPr="009F376D">
        <w:rPr>
          <w:rFonts w:asciiTheme="majorHAnsi" w:hAnsiTheme="majorHAnsi"/>
        </w:rPr>
        <w:t>MFU</w:t>
      </w:r>
      <w:proofErr w:type="spellEnd"/>
      <w:r w:rsidRPr="009F376D">
        <w:rPr>
          <w:rFonts w:asciiTheme="majorHAnsi" w:hAnsiTheme="majorHAnsi"/>
        </w:rPr>
        <w:t xml:space="preserve"> innledningsvis under punkt 1. </w:t>
      </w:r>
    </w:p>
    <w:p w14:paraId="76D1CBD6" w14:textId="77777777" w:rsidR="002B447D" w:rsidRPr="009F376D" w:rsidRDefault="002B447D" w:rsidP="002B447D">
      <w:pPr>
        <w:pStyle w:val="Listeavsnitt"/>
        <w:ind w:left="0"/>
        <w:rPr>
          <w:rFonts w:asciiTheme="majorHAnsi" w:hAnsiTheme="majorHAnsi"/>
        </w:rPr>
      </w:pPr>
    </w:p>
    <w:p w14:paraId="6985BA17" w14:textId="4BC659F6" w:rsidR="002B447D" w:rsidRPr="009F376D" w:rsidRDefault="002B447D" w:rsidP="004D745A">
      <w:pPr>
        <w:widowControl w:val="0"/>
        <w:autoSpaceDE w:val="0"/>
        <w:autoSpaceDN w:val="0"/>
        <w:adjustRightInd w:val="0"/>
        <w:rPr>
          <w:rFonts w:asciiTheme="majorHAnsi" w:eastAsia="ＭＳ 明朝" w:hAnsiTheme="majorHAnsi"/>
          <w:lang w:eastAsia="nb-NO"/>
        </w:rPr>
      </w:pPr>
      <w:r w:rsidRPr="009F376D">
        <w:rPr>
          <w:rFonts w:asciiTheme="majorHAnsi" w:eastAsia="ＭＳ 明朝" w:hAnsiTheme="majorHAnsi"/>
          <w:lang w:eastAsia="nb-NO"/>
        </w:rPr>
        <w:t>Utvalget er av den oppfatning at produkte</w:t>
      </w:r>
      <w:r w:rsidR="00C70B5F" w:rsidRPr="009F376D">
        <w:rPr>
          <w:rFonts w:asciiTheme="majorHAnsi" w:eastAsia="ＭＳ 明朝" w:hAnsiTheme="majorHAnsi"/>
          <w:lang w:eastAsia="nb-NO"/>
        </w:rPr>
        <w:t>ne som er oppstil</w:t>
      </w:r>
      <w:r w:rsidR="00195784" w:rsidRPr="009F376D">
        <w:rPr>
          <w:rFonts w:asciiTheme="majorHAnsi" w:eastAsia="ＭＳ 明朝" w:hAnsiTheme="majorHAnsi"/>
          <w:lang w:eastAsia="nb-NO"/>
        </w:rPr>
        <w:t xml:space="preserve">t </w:t>
      </w:r>
      <w:r w:rsidRPr="009F376D">
        <w:rPr>
          <w:rFonts w:asciiTheme="majorHAnsi" w:eastAsia="ＭＳ 明朝" w:hAnsiTheme="majorHAnsi"/>
          <w:lang w:eastAsia="nb-NO"/>
        </w:rPr>
        <w:t xml:space="preserve"> faller inn under </w:t>
      </w:r>
      <w:proofErr w:type="spellStart"/>
      <w:r w:rsidRPr="009F376D">
        <w:rPr>
          <w:rFonts w:asciiTheme="majorHAnsi" w:eastAsia="ＭＳ 明朝" w:hAnsiTheme="majorHAnsi"/>
          <w:lang w:eastAsia="nb-NO"/>
        </w:rPr>
        <w:t>MFUs</w:t>
      </w:r>
      <w:proofErr w:type="spellEnd"/>
      <w:r w:rsidRPr="009F376D">
        <w:rPr>
          <w:rFonts w:asciiTheme="majorHAnsi" w:eastAsia="ＭＳ 明朝" w:hAnsiTheme="majorHAnsi"/>
          <w:lang w:eastAsia="nb-NO"/>
        </w:rPr>
        <w:t xml:space="preserve"> produktliste og følgelig omfattes av </w:t>
      </w:r>
      <w:proofErr w:type="spellStart"/>
      <w:r w:rsidRPr="009F376D">
        <w:rPr>
          <w:rFonts w:asciiTheme="majorHAnsi" w:eastAsia="ＭＳ 明朝" w:hAnsiTheme="majorHAnsi"/>
          <w:lang w:eastAsia="nb-NO"/>
        </w:rPr>
        <w:t>MFUs</w:t>
      </w:r>
      <w:proofErr w:type="spellEnd"/>
      <w:r w:rsidRPr="009F376D">
        <w:rPr>
          <w:rFonts w:asciiTheme="majorHAnsi" w:eastAsia="ＭＳ 明朝" w:hAnsiTheme="majorHAnsi"/>
          <w:lang w:eastAsia="nb-NO"/>
        </w:rPr>
        <w:t xml:space="preserve"> retningslinjer.</w:t>
      </w:r>
    </w:p>
    <w:p w14:paraId="4A40ED2E" w14:textId="77777777" w:rsidR="002B447D" w:rsidRPr="009F376D" w:rsidRDefault="002B447D" w:rsidP="002B447D">
      <w:pPr>
        <w:widowControl w:val="0"/>
        <w:autoSpaceDE w:val="0"/>
        <w:autoSpaceDN w:val="0"/>
        <w:adjustRightInd w:val="0"/>
        <w:rPr>
          <w:rFonts w:asciiTheme="majorHAnsi" w:eastAsia="ＭＳ 明朝" w:hAnsiTheme="majorHAnsi" w:cs="Times"/>
          <w:b/>
          <w:lang w:eastAsia="nb-NO"/>
        </w:rPr>
      </w:pPr>
    </w:p>
    <w:p w14:paraId="37D7DBF9" w14:textId="1375FF06" w:rsidR="002B447D" w:rsidRPr="009F376D" w:rsidRDefault="002B447D" w:rsidP="00195784">
      <w:pPr>
        <w:spacing w:line="276" w:lineRule="auto"/>
        <w:rPr>
          <w:rFonts w:asciiTheme="majorHAnsi" w:eastAsia="ＭＳ 明朝" w:hAnsiTheme="majorHAnsi"/>
          <w:lang w:eastAsia="nb-NO"/>
        </w:rPr>
      </w:pPr>
      <w:r w:rsidRPr="009F376D">
        <w:rPr>
          <w:rFonts w:asciiTheme="majorHAnsi" w:hAnsiTheme="majorHAnsi"/>
        </w:rPr>
        <w:t>Spørsmålet utvalget skal ta stilling til, er om utforming</w:t>
      </w:r>
      <w:r w:rsidR="004D745A">
        <w:rPr>
          <w:rFonts w:asciiTheme="majorHAnsi" w:hAnsiTheme="majorHAnsi"/>
        </w:rPr>
        <w:t>en av</w:t>
      </w:r>
      <w:r w:rsidRPr="009F376D">
        <w:rPr>
          <w:rFonts w:asciiTheme="majorHAnsi" w:hAnsiTheme="majorHAnsi"/>
        </w:rPr>
        <w:t xml:space="preserve"> </w:t>
      </w:r>
      <w:r w:rsidR="00195784" w:rsidRPr="009F376D">
        <w:rPr>
          <w:rFonts w:asciiTheme="majorHAnsi" w:hAnsiTheme="majorHAnsi"/>
        </w:rPr>
        <w:t xml:space="preserve">stativet for produkter fra </w:t>
      </w:r>
      <w:proofErr w:type="spellStart"/>
      <w:r w:rsidR="00195784" w:rsidRPr="009F376D">
        <w:rPr>
          <w:rFonts w:asciiTheme="majorHAnsi" w:hAnsiTheme="majorHAnsi"/>
        </w:rPr>
        <w:t>Look</w:t>
      </w:r>
      <w:proofErr w:type="spellEnd"/>
      <w:r w:rsidR="00195784" w:rsidRPr="009F376D">
        <w:rPr>
          <w:rFonts w:asciiTheme="majorHAnsi" w:hAnsiTheme="majorHAnsi"/>
        </w:rPr>
        <w:t>-O-</w:t>
      </w:r>
      <w:proofErr w:type="spellStart"/>
      <w:r w:rsidR="00195784" w:rsidRPr="009F376D">
        <w:rPr>
          <w:rFonts w:asciiTheme="majorHAnsi" w:hAnsiTheme="majorHAnsi"/>
        </w:rPr>
        <w:t>Look</w:t>
      </w:r>
      <w:proofErr w:type="spellEnd"/>
      <w:r w:rsidRPr="009F376D">
        <w:rPr>
          <w:rFonts w:asciiTheme="majorHAnsi" w:hAnsiTheme="majorHAnsi"/>
        </w:rPr>
        <w:t xml:space="preserve"> </w:t>
      </w:r>
      <w:r w:rsidR="00195784" w:rsidRPr="009F376D">
        <w:rPr>
          <w:rFonts w:asciiTheme="majorHAnsi" w:hAnsiTheme="majorHAnsi"/>
        </w:rPr>
        <w:t xml:space="preserve">som avbildet </w:t>
      </w:r>
      <w:r w:rsidRPr="009F376D">
        <w:rPr>
          <w:rFonts w:asciiTheme="majorHAnsi" w:hAnsiTheme="majorHAnsi"/>
        </w:rPr>
        <w:t xml:space="preserve">er en </w:t>
      </w:r>
      <w:r w:rsidRPr="009F376D">
        <w:rPr>
          <w:rFonts w:asciiTheme="majorHAnsi" w:hAnsiTheme="majorHAnsi"/>
          <w:i/>
        </w:rPr>
        <w:t>markedsføring særlig rettet mot barn under 13 år</w:t>
      </w:r>
      <w:r w:rsidRPr="009F376D">
        <w:rPr>
          <w:rFonts w:asciiTheme="majorHAnsi" w:hAnsiTheme="majorHAnsi"/>
        </w:rPr>
        <w:t>, jf. retningslinjene punkt 2.</w:t>
      </w:r>
    </w:p>
    <w:p w14:paraId="6F1EA643" w14:textId="77777777" w:rsidR="002B447D" w:rsidRPr="009F376D" w:rsidRDefault="002B447D" w:rsidP="002B447D">
      <w:pPr>
        <w:spacing w:line="276" w:lineRule="auto"/>
        <w:rPr>
          <w:rFonts w:asciiTheme="majorHAnsi" w:eastAsia="ＭＳ 明朝" w:hAnsiTheme="majorHAnsi"/>
          <w:lang w:eastAsia="nb-NO"/>
        </w:rPr>
      </w:pPr>
    </w:p>
    <w:p w14:paraId="05DD4B22" w14:textId="77777777" w:rsidR="002B447D" w:rsidRPr="009F376D" w:rsidRDefault="002B447D" w:rsidP="002B447D">
      <w:pPr>
        <w:widowControl w:val="0"/>
        <w:autoSpaceDE w:val="0"/>
        <w:autoSpaceDN w:val="0"/>
        <w:adjustRightInd w:val="0"/>
        <w:rPr>
          <w:rFonts w:asciiTheme="majorHAnsi" w:eastAsiaTheme="minorEastAsia" w:hAnsiTheme="majorHAnsi" w:cs="Arial"/>
          <w:i/>
          <w:iCs/>
          <w:lang w:eastAsia="nb-NO"/>
        </w:rPr>
      </w:pPr>
      <w:r w:rsidRPr="009F376D">
        <w:rPr>
          <w:rFonts w:asciiTheme="majorHAnsi" w:hAnsiTheme="majorHAnsi"/>
        </w:rPr>
        <w:t xml:space="preserve">I følge retningslinjene punkt 5 skal </w:t>
      </w:r>
      <w:r w:rsidRPr="009F376D">
        <w:rPr>
          <w:rFonts w:asciiTheme="majorHAnsi" w:eastAsiaTheme="minorEastAsia" w:hAnsiTheme="majorHAnsi" w:cs="Arial"/>
          <w:lang w:eastAsia="nb-NO"/>
        </w:rPr>
        <w:t>det foretas en helhetsvurdering hvor det skal legges vekt på:</w:t>
      </w:r>
    </w:p>
    <w:p w14:paraId="5BB06A7D" w14:textId="3F98E930" w:rsidR="00195784" w:rsidRPr="009F376D" w:rsidRDefault="002B447D" w:rsidP="00BC3420">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a) I hvor stor grad appellerer det markedsførte produktet, herunder emballasjen, særlig til barn</w:t>
      </w:r>
    </w:p>
    <w:p w14:paraId="19F22603" w14:textId="6836BF43" w:rsidR="00195784" w:rsidRPr="009F376D" w:rsidRDefault="002B447D" w:rsidP="00BC3420">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b) I hvor stor grad appellerer medier som er brukt særlig til barn</w:t>
      </w:r>
    </w:p>
    <w:p w14:paraId="72301889" w14:textId="17E519C1" w:rsidR="002B447D" w:rsidRPr="00BC3420" w:rsidRDefault="002B447D" w:rsidP="00BC3420">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c) I hvor stor grad appellerer virkemidlene som er brukt særlig til barn</w:t>
      </w:r>
    </w:p>
    <w:p w14:paraId="4B19CD8A" w14:textId="77777777" w:rsidR="00BC3420" w:rsidRDefault="00BC3420" w:rsidP="009F376D">
      <w:pPr>
        <w:spacing w:after="240" w:line="300" w:lineRule="auto"/>
        <w:rPr>
          <w:rFonts w:asciiTheme="majorHAnsi" w:hAnsiTheme="majorHAnsi"/>
        </w:rPr>
      </w:pPr>
    </w:p>
    <w:p w14:paraId="19796E17" w14:textId="4F3B6C11" w:rsidR="00C70B5F" w:rsidRPr="009F376D" w:rsidRDefault="002B447D" w:rsidP="009F376D">
      <w:pPr>
        <w:spacing w:after="240" w:line="300" w:lineRule="auto"/>
        <w:rPr>
          <w:rFonts w:asciiTheme="majorHAnsi" w:hAnsiTheme="majorHAnsi"/>
        </w:rPr>
      </w:pPr>
      <w:r w:rsidRPr="009F376D">
        <w:rPr>
          <w:rFonts w:asciiTheme="majorHAnsi" w:hAnsiTheme="majorHAnsi"/>
        </w:rPr>
        <w:t>Utvalget vektlegger følgende:</w:t>
      </w:r>
    </w:p>
    <w:p w14:paraId="7D645923" w14:textId="77777777" w:rsidR="002B447D" w:rsidRPr="009F376D" w:rsidRDefault="002B447D" w:rsidP="002B447D">
      <w:pPr>
        <w:spacing w:after="240" w:line="300" w:lineRule="auto"/>
        <w:rPr>
          <w:rFonts w:asciiTheme="majorHAnsi" w:hAnsiTheme="majorHAnsi"/>
        </w:rPr>
      </w:pPr>
      <w:r w:rsidRPr="009F376D">
        <w:rPr>
          <w:rFonts w:asciiTheme="majorHAnsi" w:eastAsia="ＭＳ 明朝" w:hAnsiTheme="majorHAnsi"/>
          <w:u w:val="single"/>
          <w:lang w:eastAsia="nb-NO"/>
        </w:rPr>
        <w:t>Produktet:</w:t>
      </w:r>
      <w:r w:rsidRPr="009F376D">
        <w:rPr>
          <w:rFonts w:asciiTheme="majorHAnsi" w:eastAsia="ＭＳ 明朝" w:hAnsiTheme="majorHAnsi"/>
          <w:lang w:eastAsia="nb-NO"/>
        </w:rPr>
        <w:t xml:space="preserve"> </w:t>
      </w:r>
      <w:r w:rsidRPr="009F376D">
        <w:rPr>
          <w:rFonts w:asciiTheme="majorHAnsi" w:hAnsiTheme="majorHAnsi"/>
        </w:rPr>
        <w:t xml:space="preserve">Ved vurdering av markedsføringen har det betydning i hvor stor grad produktet særlig appellerer til barn. Jo mer barnevennlig et produkt er, jo strengere krav stilles det til hvilke virkemidler som kan benyttes i markedsføringen. </w:t>
      </w:r>
    </w:p>
    <w:p w14:paraId="0DBC7DF7" w14:textId="18A976BC" w:rsidR="002B447D" w:rsidRPr="009F376D" w:rsidRDefault="002B447D" w:rsidP="00195784">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9F376D">
        <w:rPr>
          <w:rFonts w:asciiTheme="majorHAnsi" w:eastAsiaTheme="minorEastAsia" w:hAnsiTheme="majorHAnsi" w:cs="Verdana"/>
          <w:lang w:eastAsia="nb-NO"/>
        </w:rPr>
        <w:t>De</w:t>
      </w:r>
      <w:r w:rsidR="00195784" w:rsidRPr="009F376D">
        <w:rPr>
          <w:rFonts w:asciiTheme="majorHAnsi" w:eastAsiaTheme="minorEastAsia" w:hAnsiTheme="majorHAnsi" w:cs="Verdana"/>
          <w:lang w:eastAsia="nb-NO"/>
        </w:rPr>
        <w:t xml:space="preserve"> </w:t>
      </w:r>
      <w:r w:rsidRPr="009F376D">
        <w:rPr>
          <w:rFonts w:asciiTheme="majorHAnsi" w:eastAsiaTheme="minorEastAsia" w:hAnsiTheme="majorHAnsi" w:cs="Verdana"/>
          <w:lang w:eastAsia="nb-NO"/>
        </w:rPr>
        <w:t>produkte</w:t>
      </w:r>
      <w:r w:rsidR="00195784" w:rsidRPr="009F376D">
        <w:rPr>
          <w:rFonts w:asciiTheme="majorHAnsi" w:eastAsiaTheme="minorEastAsia" w:hAnsiTheme="majorHAnsi" w:cs="Verdana"/>
          <w:lang w:eastAsia="nb-NO"/>
        </w:rPr>
        <w:t>ne</w:t>
      </w:r>
      <w:r w:rsidRPr="009F376D">
        <w:rPr>
          <w:rFonts w:asciiTheme="majorHAnsi" w:eastAsiaTheme="minorEastAsia" w:hAnsiTheme="majorHAnsi" w:cs="Verdana"/>
          <w:lang w:eastAsia="nb-NO"/>
        </w:rPr>
        <w:t xml:space="preserve"> som kampanjen gjelder, </w:t>
      </w:r>
      <w:r w:rsidR="00195784" w:rsidRPr="009F376D">
        <w:rPr>
          <w:rFonts w:asciiTheme="majorHAnsi" w:eastAsiaTheme="minorEastAsia" w:hAnsiTheme="majorHAnsi" w:cs="Verdana"/>
          <w:lang w:eastAsia="nb-NO"/>
        </w:rPr>
        <w:t xml:space="preserve">diverse godteri som </w:t>
      </w:r>
      <w:r w:rsidR="004D745A">
        <w:rPr>
          <w:rFonts w:asciiTheme="majorHAnsi" w:eastAsiaTheme="minorEastAsia" w:hAnsiTheme="majorHAnsi" w:cs="Verdana"/>
          <w:lang w:eastAsia="nb-NO"/>
        </w:rPr>
        <w:t>f.</w:t>
      </w:r>
      <w:r w:rsidR="00195784" w:rsidRPr="009F376D">
        <w:rPr>
          <w:rFonts w:asciiTheme="majorHAnsi" w:eastAsiaTheme="minorEastAsia" w:hAnsiTheme="majorHAnsi" w:cs="Verdana"/>
          <w:lang w:eastAsia="nb-NO"/>
        </w:rPr>
        <w:t>eks</w:t>
      </w:r>
      <w:r w:rsidR="004D745A">
        <w:rPr>
          <w:rFonts w:asciiTheme="majorHAnsi" w:eastAsiaTheme="minorEastAsia" w:hAnsiTheme="majorHAnsi" w:cs="Verdana"/>
          <w:lang w:eastAsia="nb-NO"/>
        </w:rPr>
        <w:t>.</w:t>
      </w:r>
      <w:r w:rsidR="00195784" w:rsidRPr="009F376D">
        <w:rPr>
          <w:rFonts w:asciiTheme="majorHAnsi" w:eastAsiaTheme="minorEastAsia" w:hAnsiTheme="majorHAnsi" w:cs="Verdana"/>
          <w:lang w:eastAsia="nb-NO"/>
        </w:rPr>
        <w:t xml:space="preserve"> kjærlighet på pinne, sukkertøy på kjede vurderes av </w:t>
      </w:r>
      <w:proofErr w:type="spellStart"/>
      <w:r w:rsidR="00195784" w:rsidRPr="009F376D">
        <w:rPr>
          <w:rFonts w:asciiTheme="majorHAnsi" w:eastAsiaTheme="minorEastAsia" w:hAnsiTheme="majorHAnsi" w:cs="Verdana"/>
          <w:lang w:eastAsia="nb-NO"/>
        </w:rPr>
        <w:t>Smack</w:t>
      </w:r>
      <w:proofErr w:type="spellEnd"/>
      <w:r w:rsidR="00195784" w:rsidRPr="009F376D">
        <w:rPr>
          <w:rFonts w:asciiTheme="majorHAnsi" w:eastAsiaTheme="minorEastAsia" w:hAnsiTheme="majorHAnsi" w:cs="Verdana"/>
          <w:lang w:eastAsia="nb-NO"/>
        </w:rPr>
        <w:t xml:space="preserve"> AS og Coop </w:t>
      </w:r>
      <w:proofErr w:type="spellStart"/>
      <w:r w:rsidR="00195784" w:rsidRPr="009F376D">
        <w:rPr>
          <w:rFonts w:asciiTheme="majorHAnsi" w:eastAsiaTheme="minorEastAsia" w:hAnsiTheme="majorHAnsi" w:cs="Verdana"/>
          <w:lang w:eastAsia="nb-NO"/>
        </w:rPr>
        <w:t>Extra</w:t>
      </w:r>
      <w:proofErr w:type="spellEnd"/>
      <w:r w:rsidR="00195784" w:rsidRPr="009F376D">
        <w:rPr>
          <w:rFonts w:asciiTheme="majorHAnsi" w:eastAsiaTheme="minorEastAsia" w:hAnsiTheme="majorHAnsi" w:cs="Verdana"/>
          <w:lang w:eastAsia="nb-NO"/>
        </w:rPr>
        <w:t xml:space="preserve"> til ikke å være særskilt rettet mot barn. Denne vurderingen deler ikke Utvalget. Produktene anses av Utvalget å være særskilt rettet mot barn.</w:t>
      </w:r>
    </w:p>
    <w:p w14:paraId="16A9A033" w14:textId="0CC7552C" w:rsidR="00BE30A1" w:rsidRPr="009F376D" w:rsidRDefault="002B447D" w:rsidP="00077A3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9F376D">
        <w:rPr>
          <w:rFonts w:asciiTheme="majorHAnsi" w:eastAsiaTheme="minorEastAsia" w:hAnsiTheme="majorHAnsi" w:cs="Verdana"/>
          <w:u w:val="single"/>
          <w:lang w:eastAsia="nb-NO"/>
        </w:rPr>
        <w:t xml:space="preserve">Bruk av virkemidler: </w:t>
      </w:r>
      <w:r w:rsidR="00BE30A1" w:rsidRPr="009F376D">
        <w:rPr>
          <w:rFonts w:asciiTheme="majorHAnsi" w:eastAsiaTheme="minorEastAsia" w:hAnsiTheme="majorHAnsi" w:cs="Verdana"/>
          <w:lang w:eastAsia="nb-NO"/>
        </w:rPr>
        <w:t xml:space="preserve">Det er benyttet et stort gult stativ i samme farge som hovedfargen på produktets emballasje. Det er satt opp en stor plakat på toppen hvor logoen fra </w:t>
      </w:r>
      <w:proofErr w:type="spellStart"/>
      <w:r w:rsidR="00BE30A1" w:rsidRPr="009F376D">
        <w:rPr>
          <w:rFonts w:asciiTheme="majorHAnsi" w:eastAsiaTheme="minorEastAsia" w:hAnsiTheme="majorHAnsi" w:cs="Verdana"/>
          <w:lang w:eastAsia="nb-NO"/>
        </w:rPr>
        <w:t>Look</w:t>
      </w:r>
      <w:proofErr w:type="spellEnd"/>
      <w:r w:rsidR="00BE30A1" w:rsidRPr="009F376D">
        <w:rPr>
          <w:rFonts w:asciiTheme="majorHAnsi" w:eastAsiaTheme="minorEastAsia" w:hAnsiTheme="majorHAnsi" w:cs="Verdana"/>
          <w:lang w:eastAsia="nb-NO"/>
        </w:rPr>
        <w:t>-O-</w:t>
      </w:r>
      <w:proofErr w:type="spellStart"/>
      <w:r w:rsidR="00BE30A1" w:rsidRPr="009F376D">
        <w:rPr>
          <w:rFonts w:asciiTheme="majorHAnsi" w:eastAsiaTheme="minorEastAsia" w:hAnsiTheme="majorHAnsi" w:cs="Verdana"/>
          <w:lang w:eastAsia="nb-NO"/>
        </w:rPr>
        <w:t>Look</w:t>
      </w:r>
      <w:proofErr w:type="spellEnd"/>
      <w:r w:rsidR="00BE30A1" w:rsidRPr="009F376D">
        <w:rPr>
          <w:rFonts w:asciiTheme="majorHAnsi" w:eastAsiaTheme="minorEastAsia" w:hAnsiTheme="majorHAnsi" w:cs="Verdana"/>
          <w:lang w:eastAsia="nb-NO"/>
        </w:rPr>
        <w:t xml:space="preserve"> fremkommer sammen med bilder av ulike typer godteri</w:t>
      </w:r>
      <w:r w:rsidR="00077A3A" w:rsidRPr="009F376D">
        <w:rPr>
          <w:rFonts w:asciiTheme="majorHAnsi" w:eastAsiaTheme="minorEastAsia" w:hAnsiTheme="majorHAnsi" w:cs="Verdana"/>
          <w:lang w:eastAsia="nb-NO"/>
        </w:rPr>
        <w:t xml:space="preserve"> som illustrasjon.</w:t>
      </w:r>
    </w:p>
    <w:p w14:paraId="46B5FE6B" w14:textId="6811CEDA" w:rsidR="00077A3A" w:rsidRPr="009F376D" w:rsidRDefault="00BE30A1" w:rsidP="00077A3A">
      <w:pPr>
        <w:widowControl w:val="0"/>
        <w:autoSpaceDE w:val="0"/>
        <w:autoSpaceDN w:val="0"/>
        <w:adjustRightInd w:val="0"/>
        <w:spacing w:line="276" w:lineRule="auto"/>
        <w:rPr>
          <w:rFonts w:asciiTheme="majorHAnsi" w:eastAsia="ＭＳ 明朝" w:hAnsiTheme="majorHAnsi"/>
          <w:lang w:eastAsia="nb-NO"/>
        </w:rPr>
      </w:pPr>
      <w:r w:rsidRPr="009F376D">
        <w:rPr>
          <w:rFonts w:asciiTheme="majorHAnsi" w:eastAsia="ＭＳ 明朝" w:hAnsiTheme="majorHAnsi"/>
          <w:lang w:eastAsia="nb-NO"/>
        </w:rPr>
        <w:t>Spørsmålet som Utvalget skal ta stilling til er om dette stativet med topp-plakat er alminnelig oppst</w:t>
      </w:r>
      <w:r w:rsidR="00077A3A" w:rsidRPr="009F376D">
        <w:rPr>
          <w:rFonts w:asciiTheme="majorHAnsi" w:eastAsia="ＭＳ 明朝" w:hAnsiTheme="majorHAnsi"/>
          <w:lang w:eastAsia="nb-NO"/>
        </w:rPr>
        <w:t xml:space="preserve">illing på utsalgssted, gitt produktenes karakter. </w:t>
      </w:r>
    </w:p>
    <w:p w14:paraId="561B1FB9" w14:textId="718A2E3C" w:rsidR="00077A3A" w:rsidRPr="009F376D" w:rsidRDefault="0013588F" w:rsidP="004D745A">
      <w:pPr>
        <w:widowControl w:val="0"/>
        <w:autoSpaceDE w:val="0"/>
        <w:autoSpaceDN w:val="0"/>
        <w:adjustRightInd w:val="0"/>
        <w:spacing w:line="276" w:lineRule="auto"/>
        <w:rPr>
          <w:rFonts w:asciiTheme="majorHAnsi" w:eastAsia="ＭＳ 明朝" w:hAnsiTheme="majorHAnsi"/>
          <w:lang w:eastAsia="nb-NO"/>
        </w:rPr>
      </w:pPr>
      <w:r w:rsidRPr="009F376D">
        <w:rPr>
          <w:rFonts w:asciiTheme="majorHAnsi" w:eastAsia="ＭＳ 明朝" w:hAnsiTheme="majorHAnsi"/>
          <w:lang w:eastAsia="nb-NO"/>
        </w:rPr>
        <w:t xml:space="preserve">Utvalget mener at stativet i seg selv, hvor </w:t>
      </w:r>
      <w:r w:rsidR="00077A3A" w:rsidRPr="009F376D">
        <w:rPr>
          <w:rFonts w:asciiTheme="majorHAnsi" w:eastAsia="ＭＳ 明朝" w:hAnsiTheme="majorHAnsi"/>
          <w:lang w:eastAsia="nb-NO"/>
        </w:rPr>
        <w:t>produktene er hengt opp</w:t>
      </w:r>
      <w:r w:rsidRPr="009F376D">
        <w:rPr>
          <w:rFonts w:asciiTheme="majorHAnsi" w:eastAsia="ＭＳ 明朝" w:hAnsiTheme="majorHAnsi"/>
          <w:lang w:eastAsia="nb-NO"/>
        </w:rPr>
        <w:t>,</w:t>
      </w:r>
      <w:r w:rsidR="00077A3A" w:rsidRPr="009F376D">
        <w:rPr>
          <w:rFonts w:asciiTheme="majorHAnsi" w:eastAsia="ＭＳ 明朝" w:hAnsiTheme="majorHAnsi"/>
          <w:lang w:eastAsia="nb-NO"/>
        </w:rPr>
        <w:t xml:space="preserve"> må vurderes som alminnelig oppstilling på utsalgssted. Det Utvalget anser som problematisk er forsterkingen som topp-plakat</w:t>
      </w:r>
      <w:r w:rsidR="004D745A">
        <w:rPr>
          <w:rFonts w:asciiTheme="majorHAnsi" w:eastAsia="ＭＳ 明朝" w:hAnsiTheme="majorHAnsi"/>
          <w:lang w:eastAsia="nb-NO"/>
        </w:rPr>
        <w:t>en med denne utformingen</w:t>
      </w:r>
      <w:r w:rsidR="00077A3A" w:rsidRPr="009F376D">
        <w:rPr>
          <w:rFonts w:asciiTheme="majorHAnsi" w:eastAsia="ＭＳ 明朝" w:hAnsiTheme="majorHAnsi"/>
          <w:lang w:eastAsia="nb-NO"/>
        </w:rPr>
        <w:t xml:space="preserve"> gir i oppmerksomhet</w:t>
      </w:r>
      <w:r w:rsidRPr="009F376D">
        <w:rPr>
          <w:rFonts w:asciiTheme="majorHAnsi" w:eastAsia="ＭＳ 明朝" w:hAnsiTheme="majorHAnsi"/>
          <w:lang w:eastAsia="nb-NO"/>
        </w:rPr>
        <w:t xml:space="preserve"> for produkter som særlig er rettet mot barn</w:t>
      </w:r>
      <w:r w:rsidR="00077A3A" w:rsidRPr="009F376D">
        <w:rPr>
          <w:rFonts w:asciiTheme="majorHAnsi" w:eastAsia="ＭＳ 明朝" w:hAnsiTheme="majorHAnsi"/>
          <w:lang w:eastAsia="nb-NO"/>
        </w:rPr>
        <w:t>.</w:t>
      </w:r>
    </w:p>
    <w:p w14:paraId="180AE677" w14:textId="77777777" w:rsidR="0013588F" w:rsidRPr="009F376D" w:rsidRDefault="0013588F" w:rsidP="00077A3A">
      <w:pPr>
        <w:widowControl w:val="0"/>
        <w:autoSpaceDE w:val="0"/>
        <w:autoSpaceDN w:val="0"/>
        <w:adjustRightInd w:val="0"/>
        <w:spacing w:line="276" w:lineRule="auto"/>
        <w:rPr>
          <w:rFonts w:asciiTheme="majorHAnsi" w:eastAsia="ＭＳ 明朝" w:hAnsiTheme="majorHAnsi"/>
          <w:lang w:eastAsia="nb-NO"/>
        </w:rPr>
      </w:pPr>
    </w:p>
    <w:p w14:paraId="75381EF2" w14:textId="77777777" w:rsidR="0013588F" w:rsidRPr="009F376D" w:rsidRDefault="0013588F" w:rsidP="00077A3A">
      <w:pPr>
        <w:widowControl w:val="0"/>
        <w:autoSpaceDE w:val="0"/>
        <w:autoSpaceDN w:val="0"/>
        <w:adjustRightInd w:val="0"/>
        <w:spacing w:line="276" w:lineRule="auto"/>
        <w:rPr>
          <w:rFonts w:asciiTheme="majorHAnsi" w:eastAsia="ＭＳ 明朝" w:hAnsiTheme="majorHAnsi"/>
          <w:lang w:eastAsia="nb-NO"/>
        </w:rPr>
      </w:pPr>
    </w:p>
    <w:p w14:paraId="3EEF041B" w14:textId="77777777" w:rsidR="002B447D" w:rsidRPr="009F376D" w:rsidRDefault="002B447D" w:rsidP="002B447D">
      <w:pPr>
        <w:widowControl w:val="0"/>
        <w:autoSpaceDE w:val="0"/>
        <w:autoSpaceDN w:val="0"/>
        <w:adjustRightInd w:val="0"/>
        <w:spacing w:line="276" w:lineRule="auto"/>
        <w:rPr>
          <w:rFonts w:asciiTheme="majorHAnsi" w:eastAsia="ＭＳ 明朝" w:hAnsiTheme="majorHAnsi"/>
          <w:b/>
          <w:u w:val="single"/>
          <w:lang w:eastAsia="nb-NO"/>
        </w:rPr>
      </w:pPr>
      <w:r w:rsidRPr="009F376D">
        <w:rPr>
          <w:rFonts w:asciiTheme="majorHAnsi" w:eastAsia="ＭＳ 明朝" w:hAnsiTheme="majorHAnsi"/>
          <w:b/>
          <w:u w:val="single"/>
          <w:lang w:eastAsia="nb-NO"/>
        </w:rPr>
        <w:t>6. Vedtak:</w:t>
      </w:r>
    </w:p>
    <w:p w14:paraId="727D6077" w14:textId="0D542E8A" w:rsidR="002B447D" w:rsidRPr="009F376D" w:rsidRDefault="002B447D" w:rsidP="0013588F">
      <w:pPr>
        <w:widowControl w:val="0"/>
        <w:autoSpaceDE w:val="0"/>
        <w:autoSpaceDN w:val="0"/>
        <w:adjustRightInd w:val="0"/>
        <w:spacing w:line="276" w:lineRule="auto"/>
        <w:rPr>
          <w:rFonts w:asciiTheme="majorHAnsi" w:eastAsia="ＭＳ 明朝" w:hAnsiTheme="majorHAnsi"/>
          <w:lang w:eastAsia="nb-NO"/>
        </w:rPr>
      </w:pPr>
      <w:r w:rsidRPr="009F376D">
        <w:rPr>
          <w:rFonts w:asciiTheme="majorHAnsi" w:eastAsia="ＭＳ 明朝" w:hAnsiTheme="majorHAnsi"/>
          <w:lang w:eastAsia="nb-NO"/>
        </w:rPr>
        <w:t>Etter en samlet vurdering i Utvalget er vår konklusjon</w:t>
      </w:r>
      <w:r w:rsidR="004D745A">
        <w:rPr>
          <w:rFonts w:asciiTheme="majorHAnsi" w:eastAsia="ＭＳ 明朝" w:hAnsiTheme="majorHAnsi"/>
          <w:lang w:eastAsia="nb-NO"/>
        </w:rPr>
        <w:t xml:space="preserve">, dog under tvil, </w:t>
      </w:r>
      <w:r w:rsidRPr="009F376D">
        <w:rPr>
          <w:rFonts w:asciiTheme="majorHAnsi" w:eastAsia="ＭＳ 明朝" w:hAnsiTheme="majorHAnsi"/>
          <w:lang w:eastAsia="nb-NO"/>
        </w:rPr>
        <w:t xml:space="preserve"> at </w:t>
      </w:r>
      <w:r w:rsidR="00077A3A" w:rsidRPr="009F376D">
        <w:rPr>
          <w:rFonts w:asciiTheme="majorHAnsi" w:eastAsia="ＭＳ 明朝" w:hAnsiTheme="majorHAnsi"/>
          <w:lang w:eastAsia="nb-NO"/>
        </w:rPr>
        <w:t>stativet</w:t>
      </w:r>
      <w:r w:rsidR="0013588F" w:rsidRPr="009F376D">
        <w:rPr>
          <w:rFonts w:asciiTheme="majorHAnsi" w:eastAsia="ＭＳ 明朝" w:hAnsiTheme="majorHAnsi"/>
          <w:lang w:eastAsia="nb-NO"/>
        </w:rPr>
        <w:t xml:space="preserve"> med topp-plakat</w:t>
      </w:r>
      <w:r w:rsidR="00077A3A" w:rsidRPr="009F376D">
        <w:rPr>
          <w:rFonts w:asciiTheme="majorHAnsi" w:eastAsia="ＭＳ 明朝" w:hAnsiTheme="majorHAnsi"/>
          <w:lang w:eastAsia="nb-NO"/>
        </w:rPr>
        <w:t xml:space="preserve"> </w:t>
      </w:r>
      <w:r w:rsidR="0013588F" w:rsidRPr="009F376D">
        <w:rPr>
          <w:rFonts w:asciiTheme="majorHAnsi" w:eastAsia="ＭＳ 明朝" w:hAnsiTheme="majorHAnsi"/>
          <w:lang w:eastAsia="nb-NO"/>
        </w:rPr>
        <w:t xml:space="preserve">ikke </w:t>
      </w:r>
      <w:r w:rsidR="00077A3A" w:rsidRPr="009F376D">
        <w:rPr>
          <w:rFonts w:asciiTheme="majorHAnsi" w:eastAsia="ＭＳ 明朝" w:hAnsiTheme="majorHAnsi"/>
          <w:lang w:eastAsia="nb-NO"/>
        </w:rPr>
        <w:t xml:space="preserve">er </w:t>
      </w:r>
      <w:r w:rsidR="0013588F" w:rsidRPr="009F376D">
        <w:rPr>
          <w:rFonts w:asciiTheme="majorHAnsi" w:eastAsia="ＭＳ 明朝" w:hAnsiTheme="majorHAnsi"/>
          <w:lang w:eastAsia="nb-NO"/>
        </w:rPr>
        <w:t xml:space="preserve">å anse som alminnelig oppstilling innenfor retningslinjene og dermed er </w:t>
      </w:r>
      <w:r w:rsidRPr="009F376D">
        <w:rPr>
          <w:rFonts w:asciiTheme="majorHAnsi" w:eastAsia="ＭＳ 明朝" w:hAnsiTheme="majorHAnsi"/>
          <w:lang w:eastAsia="nb-NO"/>
        </w:rPr>
        <w:t xml:space="preserve">er å anse som markedsføring særlig rettet mot barn, </w:t>
      </w:r>
      <w:proofErr w:type="spellStart"/>
      <w:r w:rsidRPr="009F376D">
        <w:rPr>
          <w:rFonts w:asciiTheme="majorHAnsi" w:eastAsia="ＭＳ 明朝" w:hAnsiTheme="majorHAnsi"/>
          <w:lang w:eastAsia="nb-NO"/>
        </w:rPr>
        <w:t>jfr</w:t>
      </w:r>
      <w:proofErr w:type="spellEnd"/>
      <w:r w:rsidRPr="009F376D">
        <w:rPr>
          <w:rFonts w:asciiTheme="majorHAnsi" w:eastAsia="ＭＳ 明朝" w:hAnsiTheme="majorHAnsi"/>
          <w:lang w:eastAsia="nb-NO"/>
        </w:rPr>
        <w:t xml:space="preserve"> retningslinjene punkt 2. Klagen tas dermed til følge.</w:t>
      </w:r>
      <w:r w:rsidR="0013588F" w:rsidRPr="009F376D">
        <w:rPr>
          <w:rFonts w:asciiTheme="majorHAnsi" w:eastAsia="ＭＳ 明朝" w:hAnsiTheme="majorHAnsi"/>
          <w:lang w:eastAsia="nb-NO"/>
        </w:rPr>
        <w:t xml:space="preserve"> Utvalget er kjent med at samtlige topp-plakater ble fjernet før vurderingen fant sted.</w:t>
      </w:r>
    </w:p>
    <w:p w14:paraId="4EEA9B35" w14:textId="77777777" w:rsidR="002B447D" w:rsidRPr="009F376D" w:rsidRDefault="002B447D" w:rsidP="002B447D">
      <w:pPr>
        <w:widowControl w:val="0"/>
        <w:autoSpaceDE w:val="0"/>
        <w:autoSpaceDN w:val="0"/>
        <w:adjustRightInd w:val="0"/>
        <w:spacing w:line="276" w:lineRule="auto"/>
        <w:rPr>
          <w:rFonts w:asciiTheme="majorHAnsi" w:eastAsia="ＭＳ 明朝" w:hAnsiTheme="majorHAnsi"/>
          <w:lang w:eastAsia="nb-NO"/>
        </w:rPr>
      </w:pPr>
      <w:r w:rsidRPr="009F376D">
        <w:rPr>
          <w:rFonts w:asciiTheme="majorHAnsi" w:eastAsia="ＭＳ 明朝" w:hAnsiTheme="majorHAnsi" w:cs="Calibri"/>
          <w:lang w:eastAsia="nb-NO"/>
        </w:rPr>
        <w:t>  </w:t>
      </w:r>
    </w:p>
    <w:p w14:paraId="4D94EFC3" w14:textId="3D9924BB" w:rsidR="00BE412C" w:rsidRPr="009F376D" w:rsidRDefault="002B447D" w:rsidP="00C70B5F">
      <w:pPr>
        <w:pStyle w:val="Listeavsnitt"/>
        <w:spacing w:line="276" w:lineRule="auto"/>
        <w:ind w:left="0"/>
        <w:rPr>
          <w:rFonts w:asciiTheme="majorHAnsi" w:hAnsiTheme="majorHAnsi"/>
        </w:rPr>
      </w:pPr>
      <w:r w:rsidRPr="009F376D">
        <w:rPr>
          <w:rFonts w:asciiTheme="majorHAnsi" w:hAnsiTheme="majorHAnsi"/>
        </w:rPr>
        <w:t>Vedtaket er enstemmig.</w:t>
      </w:r>
    </w:p>
    <w:p w14:paraId="1782707D" w14:textId="77777777" w:rsidR="0090790B" w:rsidRPr="009F376D" w:rsidRDefault="0090790B" w:rsidP="000F587D">
      <w:pPr>
        <w:pStyle w:val="Listeavsnitt"/>
        <w:spacing w:line="276" w:lineRule="auto"/>
        <w:ind w:left="0"/>
        <w:rPr>
          <w:rFonts w:asciiTheme="majorHAnsi" w:hAnsiTheme="majorHAnsi"/>
        </w:rPr>
      </w:pPr>
    </w:p>
    <w:p w14:paraId="7FE4E712" w14:textId="37EF0B76" w:rsidR="000F587D" w:rsidRPr="00BC3420" w:rsidRDefault="00BC3420" w:rsidP="0069358E">
      <w:pPr>
        <w:rPr>
          <w:rFonts w:asciiTheme="majorHAnsi" w:hAnsiTheme="majorHAnsi"/>
        </w:rPr>
      </w:pPr>
      <w:r>
        <w:rPr>
          <w:rFonts w:asciiTheme="majorHAnsi" w:hAnsiTheme="majorHAnsi"/>
        </w:rPr>
        <w:t>230417</w:t>
      </w:r>
    </w:p>
    <w:p w14:paraId="4088C60E" w14:textId="77777777" w:rsidR="00F87E54" w:rsidRPr="009F376D" w:rsidRDefault="00F87E54" w:rsidP="00F87E54">
      <w:pPr>
        <w:jc w:val="center"/>
        <w:rPr>
          <w:rFonts w:asciiTheme="majorHAnsi" w:hAnsiTheme="majorHAnsi"/>
        </w:rPr>
      </w:pPr>
    </w:p>
    <w:sectPr w:rsidR="00F87E54" w:rsidRPr="009F376D" w:rsidSect="00AA28B8">
      <w:headerReference w:type="default"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AB317" w14:textId="77777777" w:rsidR="00917D44" w:rsidRDefault="00917D44" w:rsidP="004E4479">
      <w:r>
        <w:separator/>
      </w:r>
    </w:p>
  </w:endnote>
  <w:endnote w:type="continuationSeparator" w:id="0">
    <w:p w14:paraId="464E0C0C" w14:textId="77777777" w:rsidR="00917D44" w:rsidRDefault="00917D44"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BA706" w14:textId="77777777" w:rsidR="00BE7042" w:rsidRPr="000F6265" w:rsidRDefault="00BE7042"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37DF8" w14:textId="77777777" w:rsidR="00917D44" w:rsidRDefault="00917D44" w:rsidP="004E4479">
      <w:r>
        <w:separator/>
      </w:r>
    </w:p>
  </w:footnote>
  <w:footnote w:type="continuationSeparator" w:id="0">
    <w:p w14:paraId="2638CAD7" w14:textId="77777777" w:rsidR="00917D44" w:rsidRDefault="00917D44"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3E70C" w14:textId="77777777" w:rsidR="00BE7042" w:rsidRDefault="00BE7042" w:rsidP="00576185">
    <w:pPr>
      <w:pStyle w:val="Topptekst"/>
      <w:ind w:left="-1276"/>
    </w:pPr>
    <w:r>
      <w:t xml:space="preserve">           </w:t>
    </w:r>
    <w:r>
      <w:rPr>
        <w:noProof/>
        <w:lang w:eastAsia="zh-CN"/>
      </w:rPr>
      <w:drawing>
        <wp:inline distT="0" distB="0" distL="0" distR="0" wp14:anchorId="75EA3C8C" wp14:editId="3621C078">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CD4871"/>
    <w:multiLevelType w:val="hybridMultilevel"/>
    <w:tmpl w:val="D480D0C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8">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nsid w:val="6ECF528E"/>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6"/>
  </w:num>
  <w:num w:numId="3">
    <w:abstractNumId w:val="7"/>
  </w:num>
  <w:num w:numId="4">
    <w:abstractNumId w:val="9"/>
  </w:num>
  <w:num w:numId="5">
    <w:abstractNumId w:val="8"/>
  </w:num>
  <w:num w:numId="6">
    <w:abstractNumId w:val="0"/>
  </w:num>
  <w:num w:numId="7">
    <w:abstractNumId w:val="5"/>
  </w:num>
  <w:num w:numId="8">
    <w:abstractNumId w:val="10"/>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2"/>
  <w:proofState w:spelling="clean" w:grammar="clean"/>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DF8"/>
    <w:rsid w:val="000227FB"/>
    <w:rsid w:val="00040ADB"/>
    <w:rsid w:val="00064EFC"/>
    <w:rsid w:val="00071161"/>
    <w:rsid w:val="00077A3A"/>
    <w:rsid w:val="000837DE"/>
    <w:rsid w:val="00097699"/>
    <w:rsid w:val="000E470C"/>
    <w:rsid w:val="000F51EB"/>
    <w:rsid w:val="000F587D"/>
    <w:rsid w:val="000F6265"/>
    <w:rsid w:val="00106A7F"/>
    <w:rsid w:val="00133E94"/>
    <w:rsid w:val="00134AA0"/>
    <w:rsid w:val="0013588F"/>
    <w:rsid w:val="00153E49"/>
    <w:rsid w:val="00183795"/>
    <w:rsid w:val="00191020"/>
    <w:rsid w:val="00193E45"/>
    <w:rsid w:val="001943E9"/>
    <w:rsid w:val="00195784"/>
    <w:rsid w:val="001A1AE6"/>
    <w:rsid w:val="002A1F46"/>
    <w:rsid w:val="002A3AC1"/>
    <w:rsid w:val="002B447D"/>
    <w:rsid w:val="002C6EC9"/>
    <w:rsid w:val="002D2794"/>
    <w:rsid w:val="002D6525"/>
    <w:rsid w:val="002E26BF"/>
    <w:rsid w:val="00343C04"/>
    <w:rsid w:val="00360107"/>
    <w:rsid w:val="003A42BF"/>
    <w:rsid w:val="00456400"/>
    <w:rsid w:val="00456425"/>
    <w:rsid w:val="0045679B"/>
    <w:rsid w:val="00473511"/>
    <w:rsid w:val="004A6E89"/>
    <w:rsid w:val="004D745A"/>
    <w:rsid w:val="004E4479"/>
    <w:rsid w:val="00500B16"/>
    <w:rsid w:val="005171D1"/>
    <w:rsid w:val="005435D4"/>
    <w:rsid w:val="00545EB4"/>
    <w:rsid w:val="00576185"/>
    <w:rsid w:val="005928F5"/>
    <w:rsid w:val="005F1759"/>
    <w:rsid w:val="00600D22"/>
    <w:rsid w:val="006261C6"/>
    <w:rsid w:val="0069358E"/>
    <w:rsid w:val="006B01DA"/>
    <w:rsid w:val="00714F26"/>
    <w:rsid w:val="00734B68"/>
    <w:rsid w:val="00754B75"/>
    <w:rsid w:val="00797905"/>
    <w:rsid w:val="007B6395"/>
    <w:rsid w:val="007C32F1"/>
    <w:rsid w:val="007E458F"/>
    <w:rsid w:val="007E7FEE"/>
    <w:rsid w:val="00822182"/>
    <w:rsid w:val="00843D76"/>
    <w:rsid w:val="0086213E"/>
    <w:rsid w:val="0087379A"/>
    <w:rsid w:val="00893932"/>
    <w:rsid w:val="008B0BBC"/>
    <w:rsid w:val="008C1246"/>
    <w:rsid w:val="008C202E"/>
    <w:rsid w:val="008C4A39"/>
    <w:rsid w:val="0090790B"/>
    <w:rsid w:val="00917D44"/>
    <w:rsid w:val="009233FF"/>
    <w:rsid w:val="00923859"/>
    <w:rsid w:val="00926480"/>
    <w:rsid w:val="00944E41"/>
    <w:rsid w:val="00996A8E"/>
    <w:rsid w:val="009A0C0A"/>
    <w:rsid w:val="009A7C4C"/>
    <w:rsid w:val="009B280A"/>
    <w:rsid w:val="009F376D"/>
    <w:rsid w:val="00A21618"/>
    <w:rsid w:val="00A25104"/>
    <w:rsid w:val="00AA28B8"/>
    <w:rsid w:val="00AA640A"/>
    <w:rsid w:val="00AB004F"/>
    <w:rsid w:val="00AC2C48"/>
    <w:rsid w:val="00AC3AD4"/>
    <w:rsid w:val="00AC5CF7"/>
    <w:rsid w:val="00AE6FA2"/>
    <w:rsid w:val="00AF4530"/>
    <w:rsid w:val="00AF4A4C"/>
    <w:rsid w:val="00B12CBA"/>
    <w:rsid w:val="00B14984"/>
    <w:rsid w:val="00B17EC0"/>
    <w:rsid w:val="00B20CF2"/>
    <w:rsid w:val="00B66A89"/>
    <w:rsid w:val="00B910E3"/>
    <w:rsid w:val="00BC3420"/>
    <w:rsid w:val="00BD2397"/>
    <w:rsid w:val="00BE30A1"/>
    <w:rsid w:val="00BE412C"/>
    <w:rsid w:val="00BE7042"/>
    <w:rsid w:val="00BE7EBB"/>
    <w:rsid w:val="00C2770C"/>
    <w:rsid w:val="00C42A3C"/>
    <w:rsid w:val="00C70B5F"/>
    <w:rsid w:val="00CB0316"/>
    <w:rsid w:val="00CD2DF8"/>
    <w:rsid w:val="00CE5811"/>
    <w:rsid w:val="00D432BD"/>
    <w:rsid w:val="00D606FE"/>
    <w:rsid w:val="00DA51BA"/>
    <w:rsid w:val="00DC3923"/>
    <w:rsid w:val="00DE1DCE"/>
    <w:rsid w:val="00DE4390"/>
    <w:rsid w:val="00E0096F"/>
    <w:rsid w:val="00E53144"/>
    <w:rsid w:val="00ED2741"/>
    <w:rsid w:val="00EF6B98"/>
    <w:rsid w:val="00EF71B3"/>
    <w:rsid w:val="00F80330"/>
    <w:rsid w:val="00F87E54"/>
    <w:rsid w:val="00F90AA6"/>
    <w:rsid w:val="00F97282"/>
    <w:rsid w:val="00FB29DF"/>
    <w:rsid w:val="00FC1BB5"/>
    <w:rsid w:val="00FD7135"/>
    <w:rsid w:val="00FE2E0E"/>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0F21E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 w:type="character" w:styleId="Fulgthyperkobling">
    <w:name w:val="FollowedHyperlink"/>
    <w:basedOn w:val="Standardskriftforavsnitt"/>
    <w:uiPriority w:val="99"/>
    <w:semiHidden/>
    <w:unhideWhenUsed/>
    <w:rsid w:val="005171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image" Target="media/image2.tiff"/><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Volumes/Anfo/MFU/saker/Fagutvalgsm&#248;te%201%202017/Look%20o%20LOOK/Brevklage%20Smack%20i%20Coop%2019121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71853-9ED2-C74C-9368-86FA0387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Brevklage Smack i Coop 191216.dotx</Template>
  <TotalTime>5</TotalTime>
  <Pages>6</Pages>
  <Words>1236</Words>
  <Characters>6553</Characters>
  <Application>Microsoft Macintosh Word</Application>
  <DocSecurity>0</DocSecurity>
  <Lines>54</Lines>
  <Paragraphs>15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Office-bruker</dc:creator>
  <cp:keywords/>
  <dc:description/>
  <cp:lastModifiedBy>Wenche Jacobsen</cp:lastModifiedBy>
  <cp:revision>3</cp:revision>
  <cp:lastPrinted>2013-08-26T12:20:00Z</cp:lastPrinted>
  <dcterms:created xsi:type="dcterms:W3CDTF">2017-04-26T08:27:00Z</dcterms:created>
  <dcterms:modified xsi:type="dcterms:W3CDTF">2017-04-26T08:28:00Z</dcterms:modified>
</cp:coreProperties>
</file>